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91BF1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BF14" descr="https://www.arcat.com/clients/gfx/arcat.png"/>
                      <pic:cNvPicPr>
                        <a:picLocks noChangeAspect="1" noChangeArrowheads="1"/>
                      </pic:cNvPicPr>
                    </pic:nvPicPr>
                    <pic:blipFill>
                      <a:blip r:link="rId_91BF1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70 00</w:t>
      </w:r>
    </w:p>
    <w:p>
      <w:pPr>
        <w:pStyle w:val="ARCATTitle"/>
        <w:jc w:val="center"/>
        <w:rPr/>
      </w:pPr>
      <w:r>
        <w:rPr/>
        <w:t>EXECUTION AND CLOSEOUT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Cutting and patching.</w:t>
      </w:r>
    </w:p>
    <w:p w:rsidR="ABFFABFF" w:rsidRDefault="ABFFABFF" w:rsidP="ABFFABFF">
      <w:pPr>
        <w:pStyle w:val="ARCATParagraph"/>
        <w:numPr>
          <w:ilvl w:val="2"/>
          <w:numId w:val="1"/>
        </w:numPr>
        <w:rPr/>
      </w:pPr>
      <w:r>
        <w:rPr/>
        <w:t>Substantial Completion: The following are prerequisites to substantial completion. Provide the following.</w:t>
      </w:r>
    </w:p>
    <w:p w:rsidR="ABFFABFF" w:rsidRDefault="ABFFABFF" w:rsidP="ABFFABFF">
      <w:pPr>
        <w:pStyle w:val="ARCATSubPara"/>
        <w:numPr>
          <w:ilvl w:val="3"/>
          <w:numId w:val="1"/>
        </w:numPr>
        <w:rPr/>
      </w:pPr>
      <w:r>
        <w:rPr/>
        <w:t>Punch list prepared by Contractor and subcontractors as applicable.</w:t>
      </w:r>
    </w:p>
    <w:p w:rsidR="ABFFABFF" w:rsidRDefault="ABFFABFF" w:rsidP="ABFFABFF">
      <w:pPr>
        <w:pStyle w:val="ARCATSubPara"/>
        <w:numPr>
          <w:ilvl w:val="3"/>
          <w:numId w:val="1"/>
        </w:numPr>
        <w:rPr/>
      </w:pPr>
      <w:r>
        <w:rPr/>
        <w:t>Supporting documentation.</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Certifications.</w:t>
      </w:r>
    </w:p>
    <w:p w:rsidR="ABFFABFF" w:rsidRDefault="ABFFABFF" w:rsidP="ABFFABFF">
      <w:pPr>
        <w:pStyle w:val="ARCATSubPara"/>
        <w:numPr>
          <w:ilvl w:val="3"/>
          <w:numId w:val="1"/>
        </w:numPr>
        <w:rPr/>
      </w:pPr>
      <w:r>
        <w:rPr/>
        <w:t>Occupancy permit.</w:t>
      </w:r>
    </w:p>
    <w:p w:rsidR="ABFFABFF" w:rsidRDefault="ABFFABFF" w:rsidP="ABFFABFF">
      <w:pPr>
        <w:pStyle w:val="ARCATSubPara"/>
        <w:numPr>
          <w:ilvl w:val="3"/>
          <w:numId w:val="1"/>
        </w:numPr>
        <w:rPr/>
      </w:pPr>
      <w:r>
        <w:rPr/>
        <w:t>Start-up and testing of building systems.</w:t>
      </w:r>
    </w:p>
    <w:p w:rsidR="ABFFABFF" w:rsidRDefault="ABFFABFF" w:rsidP="ABFFABFF">
      <w:pPr>
        <w:pStyle w:val="ARCATSubPara"/>
        <w:numPr>
          <w:ilvl w:val="3"/>
          <w:numId w:val="1"/>
        </w:numPr>
        <w:rPr/>
      </w:pPr>
      <w:r>
        <w:rPr/>
        <w:t>Change over of locks.</w:t>
      </w:r>
    </w:p>
    <w:p w:rsidR="ABFFABFF" w:rsidRDefault="ABFFABFF" w:rsidP="ABFFABFF">
      <w:pPr>
        <w:pStyle w:val="ARCATSubPara"/>
        <w:numPr>
          <w:ilvl w:val="3"/>
          <w:numId w:val="1"/>
        </w:numPr>
        <w:rPr/>
      </w:pPr>
      <w:r>
        <w:rPr/>
        <w:t>Meter readings.</w:t>
      </w:r>
    </w:p>
    <w:p w:rsidR="ABFFABFF" w:rsidRDefault="ABFFABFF" w:rsidP="ABFFABFF">
      <w:pPr>
        <w:pStyle w:val="ARCATSubPara"/>
        <w:numPr>
          <w:ilvl w:val="3"/>
          <w:numId w:val="1"/>
        </w:numPr>
        <w:rPr/>
      </w:pPr>
      <w:r>
        <w:rPr/>
        <w:t>Commissioning documentation.</w:t>
      </w:r>
    </w:p>
    <w:p w:rsidR="ABFFABFF" w:rsidRDefault="ABFFABFF" w:rsidP="ABFFABFF">
      <w:pPr>
        <w:pStyle w:val="ARCATParagraph"/>
        <w:numPr>
          <w:ilvl w:val="2"/>
          <w:numId w:val="1"/>
        </w:numPr>
        <w:rPr/>
      </w:pPr>
      <w:r>
        <w:rPr/>
        <w:t>Final Acceptance: Provide the following prerequisites to final acceptance.</w:t>
      </w:r>
    </w:p>
    <w:p w:rsidR="ABFFABFF" w:rsidRDefault="ABFFABFF" w:rsidP="ABFFABFF">
      <w:pPr>
        <w:pStyle w:val="ARCATSubPara"/>
        <w:numPr>
          <w:ilvl w:val="3"/>
          <w:numId w:val="1"/>
        </w:numPr>
        <w:rPr/>
      </w:pPr>
      <w:r>
        <w:rPr/>
        <w:t>Final payment request with supporting affidavits.</w:t>
      </w:r>
    </w:p>
    <w:p w:rsidR="ABFFABFF" w:rsidRDefault="ABFFABFF" w:rsidP="ABFFABFF">
      <w:pPr>
        <w:pStyle w:val="ARCATSubPara"/>
        <w:numPr>
          <w:ilvl w:val="3"/>
          <w:numId w:val="1"/>
        </w:numPr>
        <w:rPr/>
      </w:pPr>
      <w:r>
        <w:rPr/>
        <w:t>Completed punch list.</w:t>
      </w:r>
    </w:p>
    <w:p w:rsidR="ABFFABFF" w:rsidRDefault="ABFFABFF" w:rsidP="ABFFABFF">
      <w:pPr>
        <w:pStyle w:val="ARCATParagraph"/>
        <w:numPr>
          <w:ilvl w:val="2"/>
          <w:numId w:val="1"/>
        </w:numPr>
        <w:rPr/>
      </w:pPr>
      <w:r>
        <w:rPr/>
        <w:t>As-Built Drawings: Provide a marked-up set of drawings including changes, which occurred during construction.</w:t>
      </w:r>
    </w:p>
    <w:p w:rsidR="ABFFABFF" w:rsidRDefault="ABFFABFF" w:rsidP="ABFFABFF">
      <w:pPr>
        <w:pStyle w:val="ARCATParagraph"/>
        <w:numPr>
          <w:ilvl w:val="2"/>
          <w:numId w:val="1"/>
        </w:numPr>
        <w:rPr/>
      </w:pPr>
      <w:r>
        <w:rPr/>
        <w:t>Project Closeout: Provide the following during project closeout.</w:t>
      </w:r>
    </w:p>
    <w:p w:rsidR="ABFFABFF" w:rsidRDefault="ABFFABFF" w:rsidP="ABFFABFF">
      <w:pPr>
        <w:pStyle w:val="ARCATSubPara"/>
        <w:numPr>
          <w:ilvl w:val="3"/>
          <w:numId w:val="1"/>
        </w:numPr>
        <w:rPr/>
      </w:pPr>
      <w:r>
        <w:rPr/>
        <w:t>Submission of record documents.</w:t>
      </w:r>
    </w:p>
    <w:p w:rsidR="ABFFABFF" w:rsidRDefault="ABFFABFF" w:rsidP="ABFFABFF">
      <w:pPr>
        <w:pStyle w:val="ARCATSubPara"/>
        <w:numPr>
          <w:ilvl w:val="3"/>
          <w:numId w:val="1"/>
        </w:numPr>
        <w:rPr/>
      </w:pPr>
      <w:r>
        <w:rPr/>
        <w:t>Submission of maintenance manuals.</w:t>
      </w:r>
    </w:p>
    <w:p w:rsidR="ABFFABFF" w:rsidRDefault="ABFFABFF" w:rsidP="ABFFABFF">
      <w:pPr>
        <w:pStyle w:val="ARCATSubPara"/>
        <w:numPr>
          <w:ilvl w:val="3"/>
          <w:numId w:val="1"/>
        </w:numPr>
        <w:rPr/>
      </w:pPr>
      <w:r>
        <w:rPr/>
        <w:t>Training and turnover to Owner's personnel.</w:t>
      </w:r>
    </w:p>
    <w:p w:rsidR="ABFFABFF" w:rsidRDefault="ABFFABFF" w:rsidP="ABFFABFF">
      <w:pPr>
        <w:pStyle w:val="ARCATSubPara"/>
        <w:numPr>
          <w:ilvl w:val="3"/>
          <w:numId w:val="1"/>
        </w:numPr>
        <w:rPr/>
      </w:pPr>
      <w:r>
        <w:rPr/>
        <w:t>Final cleaning and touch-up.</w:t>
      </w:r>
    </w:p>
    <w:p w:rsidR="ABFFABFF" w:rsidRDefault="ABFFABFF" w:rsidP="ABFFABFF">
      <w:pPr>
        <w:pStyle w:val="ARCATSubPara"/>
        <w:numPr>
          <w:ilvl w:val="3"/>
          <w:numId w:val="1"/>
        </w:numPr>
        <w:rPr/>
      </w:pPr>
      <w:r>
        <w:rPr/>
        <w:t>Removal of temporary facilities.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CUTTING AND PATCHING</w:t>
      </w:r>
    </w:p>
    <w:p w:rsidR="ABFFABFF" w:rsidRDefault="ABFFABFF" w:rsidP="ABFFABFF">
      <w:pPr>
        <w:pStyle w:val="ARCATParagraph"/>
        <w:numPr>
          <w:ilvl w:val="2"/>
          <w:numId w:val="1"/>
        </w:numPr>
        <w:rPr/>
      </w:pPr>
      <w:r>
        <w:rPr/>
        <w:t>Cutting and Patching: Provide cutting and patching work to properly complete the work of the project, complying with project requirements for:</w:t>
      </w:r>
    </w:p>
    <w:p w:rsidR="ABFFABFF" w:rsidRDefault="ABFFABFF" w:rsidP="ABFFABFF">
      <w:pPr>
        <w:pStyle w:val="ARCATSubPara"/>
        <w:numPr>
          <w:ilvl w:val="3"/>
          <w:numId w:val="1"/>
        </w:numPr>
        <w:rPr/>
      </w:pPr>
      <w:r>
        <w:rPr/>
        <w:t>Structural work.</w:t>
      </w:r>
    </w:p>
    <w:p w:rsidR="ABFFABFF" w:rsidRDefault="ABFFABFF" w:rsidP="ABFFABFF">
      <w:pPr>
        <w:pStyle w:val="ARCATSubPara"/>
        <w:numPr>
          <w:ilvl w:val="3"/>
          <w:numId w:val="1"/>
        </w:numPr>
        <w:rPr/>
      </w:pPr>
      <w:r>
        <w:rPr/>
        <w:t>Mechanical/electrical systems.</w:t>
      </w:r>
    </w:p>
    <w:p w:rsidR="ABFFABFF" w:rsidRDefault="ABFFABFF" w:rsidP="ABFFABFF">
      <w:pPr>
        <w:pStyle w:val="ARCATSubPara"/>
        <w:numPr>
          <w:ilvl w:val="3"/>
          <w:numId w:val="1"/>
        </w:numPr>
        <w:rPr/>
      </w:pPr>
      <w:r>
        <w:rPr/>
        <w:t>Visual requirements, including detailing and tolerances.</w:t>
      </w:r>
    </w:p>
    <w:p w:rsidR="ABFFABFF" w:rsidRDefault="ABFFABFF" w:rsidP="ABFFABFF">
      <w:pPr>
        <w:pStyle w:val="ARCATSubPara"/>
        <w:numPr>
          <w:ilvl w:val="3"/>
          <w:numId w:val="1"/>
        </w:numPr>
        <w:rPr/>
      </w:pPr>
      <w:r>
        <w:rPr/>
        <w:t>Operational and safety limitations.</w:t>
      </w:r>
    </w:p>
    <w:p w:rsidR="ABFFABFF" w:rsidRDefault="ABFFABFF" w:rsidP="ABFFABFF">
      <w:pPr>
        <w:pStyle w:val="ARCATSubPara"/>
        <w:numPr>
          <w:ilvl w:val="3"/>
          <w:numId w:val="1"/>
        </w:numPr>
        <w:rPr/>
      </w:pPr>
      <w:r>
        <w:rPr/>
        <w:t>Fire resistance ratings.</w:t>
      </w:r>
    </w:p>
    <w:p w:rsidR="ABFFABFF" w:rsidRDefault="ABFFABFF" w:rsidP="ABFFABFF">
      <w:pPr>
        <w:pStyle w:val="ARCATSubPara"/>
        <w:numPr>
          <w:ilvl w:val="3"/>
          <w:numId w:val="1"/>
        </w:numPr>
        <w:rPr/>
      </w:pPr>
      <w:r>
        <w:rPr/>
        <w:t>Inspection, preparation, and performance.</w:t>
      </w:r>
    </w:p>
    <w:p w:rsidR="ABFFABFF" w:rsidRDefault="ABFFABFF" w:rsidP="ABFFABFF">
      <w:pPr>
        <w:pStyle w:val="ARCATSubPara"/>
        <w:numPr>
          <w:ilvl w:val="3"/>
          <w:numId w:val="1"/>
        </w:numPr>
        <w:rPr/>
      </w:pPr>
      <w:r>
        <w:rPr/>
        <w:t>Cleaning.</w:t>
      </w:r>
    </w:p>
    <w:p w:rsidR="ABFFABFF" w:rsidRDefault="ABFFABFF" w:rsidP="ABFFABFF">
      <w:pPr>
        <w:pStyle w:val="ARCATParagraph"/>
        <w:numPr>
          <w:ilvl w:val="2"/>
          <w:numId w:val="1"/>
        </w:numPr>
        <w:rPr/>
      </w:pPr>
      <w:r>
        <w:rPr/>
        <w:t>Means and Methods: Do not cut and patch in a manner that would result in a failure of the work to perform as intended, decrease energy performance, increase maintenance, decrease operational life, or decrease safety performance.</w:t>
      </w:r>
    </w:p>
    <w:p w:rsidR="ABFFABFF" w:rsidRDefault="ABFFABFF" w:rsidP="ABFFABFF">
      <w:pPr>
        <w:pStyle w:val="ARCATParagraph"/>
        <w:numPr>
          <w:ilvl w:val="2"/>
          <w:numId w:val="1"/>
        </w:numPr>
        <w:rPr/>
      </w:pPr>
      <w:r>
        <w:rPr/>
        <w:t>Inspection: Inspect conditions prior to work to identify scope and type of work required. Protect adjacent work. Notify Owner of work requiring interruption to building services or Owner's operations.</w:t>
      </w:r>
    </w:p>
    <w:p w:rsidR="ABFFABFF" w:rsidRDefault="ABFFABFF" w:rsidP="ABFFABFF">
      <w:pPr>
        <w:pStyle w:val="ARCATParagraph"/>
        <w:numPr>
          <w:ilvl w:val="2"/>
          <w:numId w:val="1"/>
        </w:numPr>
        <w:rPr/>
      </w:pPr>
      <w:r>
        <w:rPr/>
        <w:t>Performance of Operations: Perform work with workmen skilled in the trades involved. Prepare sample area of each type of work for approval.</w:t>
      </w:r>
    </w:p>
    <w:p w:rsidR="ABFFABFF" w:rsidRDefault="ABFFABFF" w:rsidP="ABFFABFF">
      <w:pPr>
        <w:pStyle w:val="ARCATParagraph"/>
        <w:numPr>
          <w:ilvl w:val="2"/>
          <w:numId w:val="1"/>
        </w:numPr>
        <w:rPr/>
      </w:pPr>
      <w:r>
        <w:rPr/>
        <w:t>Cutting: Use cutting tools, not chopping tools. Make neat holes. Minimize damage to adjacent work. Inspect for concealed utilities and structure before cutting.</w:t>
      </w:r>
    </w:p>
    <w:p w:rsidR="ABFFABFF" w:rsidRDefault="ABFFABFF" w:rsidP="ABFFABFF">
      <w:pPr>
        <w:pStyle w:val="ARCATParagraph"/>
        <w:numPr>
          <w:ilvl w:val="2"/>
          <w:numId w:val="1"/>
        </w:numPr>
        <w:rPr/>
      </w:pPr>
      <w:r>
        <w:rPr/>
        <w:t>Patching: Make patches, seams, and joints durable and inconspicuous. Comply with tolerances for new work.</w:t>
      </w:r>
    </w:p>
    <w:p w:rsidR="ABFFABFF" w:rsidRDefault="ABFFABFF" w:rsidP="ABFFABFF">
      <w:pPr>
        <w:pStyle w:val="ARCATParagraph"/>
        <w:numPr>
          <w:ilvl w:val="2"/>
          <w:numId w:val="1"/>
        </w:numPr>
        <w:rPr/>
      </w:pPr>
      <w:r>
        <w:rPr/>
        <w:t>Cleaning: Clean work area and areas affected by cutting and patching operations.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BF1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