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B65D52"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65D52" descr="https://www.arcat.com/clients/gfx/arcat.png"/>
                      <pic:cNvPicPr>
                        <a:picLocks noChangeAspect="1" noChangeArrowheads="1"/>
                      </pic:cNvPicPr>
                    </pic:nvPicPr>
                    <pic:blipFill>
                      <a:blip r:link="rId_B65D52"/>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12 59 00</w:t>
      </w:r>
    </w:p>
    <w:p>
      <w:pPr>
        <w:pStyle w:val="ARCATTitle"/>
        <w:jc w:val="center"/>
        <w:rPr/>
      </w:pPr>
      <w:r>
        <w:rPr/>
        <w:t>SYSTEMS FURNITURE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Systems furniture.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Systems Furniture:</w:t>
      </w:r>
    </w:p>
    <w:p>
      <w:pPr>
        <w:pStyle w:val="ARCATnote"/>
        <w:rPr/>
      </w:pPr>
      <w:r>
        <w:rPr/>
        <w:t>** NOTE TO SPECIFIER ** Delete components not required.</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Desks.</w:t>
      </w:r>
    </w:p>
    <w:p w:rsidR="ABFFABFF" w:rsidRDefault="ABFFABFF" w:rsidP="ABFFABFF">
      <w:pPr>
        <w:pStyle w:val="ARCATSubSub1"/>
        <w:numPr>
          <w:ilvl w:val="4"/>
          <w:numId w:val="1"/>
        </w:numPr>
        <w:rPr/>
      </w:pPr>
      <w:r>
        <w:rPr/>
        <w:t>Tables.</w:t>
      </w:r>
    </w:p>
    <w:p w:rsidR="ABFFABFF" w:rsidRDefault="ABFFABFF" w:rsidP="ABFFABFF">
      <w:pPr>
        <w:pStyle w:val="ARCATSubSub1"/>
        <w:numPr>
          <w:ilvl w:val="4"/>
          <w:numId w:val="1"/>
        </w:numPr>
        <w:rPr/>
      </w:pPr>
      <w:r>
        <w:rPr/>
        <w:t>Shelving.</w:t>
      </w:r>
    </w:p>
    <w:p w:rsidR="ABFFABFF" w:rsidRDefault="ABFFABFF" w:rsidP="ABFFABFF">
      <w:pPr>
        <w:pStyle w:val="ARCATSubSub1"/>
        <w:numPr>
          <w:ilvl w:val="4"/>
          <w:numId w:val="1"/>
        </w:numPr>
        <w:rPr/>
      </w:pPr>
      <w:r>
        <w:rPr/>
        <w:t>Storage.</w:t>
      </w:r>
    </w:p>
    <w:p w:rsidR="ABFFABFF" w:rsidRDefault="ABFFABFF" w:rsidP="ABFFABFF">
      <w:pPr>
        <w:pStyle w:val="ARCATSubSub1"/>
        <w:numPr>
          <w:ilvl w:val="4"/>
          <w:numId w:val="1"/>
        </w:numPr>
        <w:rPr/>
      </w:pPr>
      <w:r>
        <w:rPr/>
        <w:t>Movable units.</w:t>
      </w:r>
    </w:p>
    <w:p w:rsidR="ABFFABFF" w:rsidRDefault="ABFFABFF" w:rsidP="ABFFABFF">
      <w:pPr>
        <w:pStyle w:val="ARCATSubSub1"/>
        <w:numPr>
          <w:ilvl w:val="4"/>
          <w:numId w:val="1"/>
        </w:numPr>
        <w:rPr/>
      </w:pPr>
      <w:r>
        <w:rPr/>
        <w:t>Tack surfaces.</w:t>
      </w:r>
    </w:p>
    <w:p w:rsidR="ABFFABFF" w:rsidRDefault="ABFFABFF" w:rsidP="ABFFABFF">
      <w:pPr>
        <w:pStyle w:val="ARCATSubSub1"/>
        <w:numPr>
          <w:ilvl w:val="4"/>
          <w:numId w:val="1"/>
        </w:numPr>
        <w:rPr/>
      </w:pPr>
      <w:r>
        <w:rPr/>
        <w:t>Raceways.</w:t>
      </w:r>
    </w:p>
    <w:p w:rsidR="ABFFABFF" w:rsidRDefault="ABFFABFF" w:rsidP="ABFFABFF">
      <w:pPr>
        <w:pStyle w:val="ARCATSubSub1"/>
        <w:numPr>
          <w:ilvl w:val="4"/>
          <w:numId w:val="1"/>
        </w:numPr>
        <w:rPr/>
      </w:pPr>
      <w:r>
        <w:rPr/>
        <w:t>Power and data outlets.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59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65D52"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