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4802EB"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802EB" descr="https://www.arcat.com/clients/gfx/besamaut.png"/>
                      <pic:cNvPicPr>
                        <a:picLocks noChangeAspect="1" noChangeArrowheads="1"/>
                      </pic:cNvPicPr>
                    </pic:nvPicPr>
                    <pic:blipFill>
                      <a:blip r:link="rId_4802E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sliding automatic entrances.</w:t>
      </w:r>
      <w:r>
        <w:rPr/>
        <w:br/>
        <w:t>This section is based on the products of ASSA ABLOY Entrance Systems, which is located at:1900 Airport Rd.Monroe, NC 28110Toll Free Tel: 877-SPEC-123 Fax: 704-290-5555Email: </w:t>
      </w:r>
      <w:hyperlink r:id="rId_CE0A4A_1" w:history="1">
        <w:tooltip>request info (specdesk@besam-usa.com) downloads</w:tooltip>
        <w:r>
          <w:rPr>
            <w:rStyle w:val="Hyperlink"/>
            <w:color w:val="802020"/>
            <w:u w:val="single"/>
          </w:rPr>
          <w:t>request info (specdesk@besam-usa.com)</w:t>
        </w:r>
      </w:hyperlink>
      <w:r>
        <w:rPr/>
        <w:t/>
      </w:r>
      <w:r>
        <w:rPr/>
        <w:br/>
        <w:t>Web: </w:t>
      </w:r>
      <w:hyperlink r:id="rId_CE0A4A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CE0A4A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automatic entrance doors of the following types:</w:t>
      </w:r>
    </w:p>
    <w:p w:rsidR="ABFFABFF" w:rsidRDefault="ABFFABFF" w:rsidP="ABFFABFF">
      <w:pPr>
        <w:pStyle w:val="ARCATSubPara"/>
        <w:numPr>
          <w:ilvl w:val="3"/>
          <w:numId w:val="1"/>
        </w:numPr>
        <w:rPr/>
      </w:pPr>
      <w:r>
        <w:rPr/>
        <w:t>Exterior and interior sliding automatic entrances.</w:t>
      </w:r>
    </w:p>
    <w:p w:rsidR="ABFFABFF" w:rsidRDefault="ABFFABFF" w:rsidP="ABFFABFF">
      <w:pPr>
        <w:pStyle w:val="ARCATSubPara"/>
        <w:numPr>
          <w:ilvl w:val="3"/>
          <w:numId w:val="1"/>
        </w:numPr>
        <w:rPr/>
      </w:pPr>
      <w:r>
        <w:rPr/>
        <w:t>Exterior and interior sliding automatic all glass entrances.</w:t>
      </w:r>
    </w:p>
    <w:p w:rsidR="ABFFABFF" w:rsidRDefault="ABFFABFF" w:rsidP="ABFFABFF">
      <w:pPr>
        <w:pStyle w:val="ARCATSubPara"/>
        <w:numPr>
          <w:ilvl w:val="3"/>
          <w:numId w:val="1"/>
        </w:numPr>
        <w:rPr/>
      </w:pPr>
      <w:r>
        <w:rPr/>
        <w:t>Exterior and interior, telescopic, sliding automatic entrances.</w:t>
      </w:r>
    </w:p>
    <w:p w:rsidR="ABFFABFF" w:rsidRDefault="ABFFABFF" w:rsidP="ABFFABFF">
      <w:pPr>
        <w:pStyle w:val="ARCATSubPara"/>
        <w:numPr>
          <w:ilvl w:val="3"/>
          <w:numId w:val="1"/>
        </w:numPr>
        <w:rPr/>
      </w:pPr>
      <w:r>
        <w:rPr/>
        <w:t>Interior sliding automatic entrances for clean room applications.</w:t>
      </w:r>
    </w:p>
    <w:p w:rsidR="ABFFABFF" w:rsidRDefault="ABFFABFF" w:rsidP="ABFFABFF">
      <w:pPr>
        <w:pStyle w:val="ARCATSubPara"/>
        <w:numPr>
          <w:ilvl w:val="3"/>
          <w:numId w:val="1"/>
        </w:numPr>
        <w:rPr/>
      </w:pPr>
      <w:r>
        <w:rPr/>
        <w:t>Exterior, large and small missile impact, sliding automatic entrances.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Florida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HVHZ: High-Velocity Hurricane Zone.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D77FB0_1" w:history="1">
        <w:tooltip>request info (specdesk@besam-usa.com) downloads</w:tooltip>
        <w:r>
          <w:rPr>
            <w:rStyle w:val="Hyperlink"/>
            <w:color w:val="802020"/>
            <w:u w:val="single"/>
          </w:rPr>
          <w:t>request info (specdesk@besam-usa.com)</w:t>
        </w:r>
      </w:hyperlink>
      <w:r>
        <w:rPr/>
        <w:t>;Web: </w:t>
      </w:r>
      <w:hyperlink r:id="rId_D77FB0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American National Standard for Power Operated Pedestrian Doors.</w:t>
      </w:r>
    </w:p>
    <w:p w:rsidR="ABFFABFF" w:rsidRDefault="ABFFABFF" w:rsidP="ABFFABFF">
      <w:pPr>
        <w:pStyle w:val="ARCATSubPara"/>
        <w:numPr>
          <w:ilvl w:val="3"/>
          <w:numId w:val="1"/>
        </w:numPr>
        <w:rPr/>
      </w:pPr>
      <w:r>
        <w:rPr/>
        <w:t>UL 325 listed.</w:t>
      </w:r>
    </w:p>
    <w:p w:rsidR="ABFFABFF" w:rsidRDefault="ABFFABFF" w:rsidP="ABFFABFF">
      <w:pPr>
        <w:pStyle w:val="ARCATParagraph"/>
        <w:numPr>
          <w:ilvl w:val="2"/>
          <w:numId w:val="1"/>
        </w:numPr>
        <w:rPr/>
      </w:pPr>
      <w:r>
        <w:rPr/>
        <w:t>Automatic door equipment accommodates medium to heavy pedestrian traffic. </w:t>
      </w:r>
    </w:p>
    <w:p w:rsidR="ABFFABFF" w:rsidRDefault="ABFFABFF" w:rsidP="ABFFABFF">
      <w:pPr>
        <w:pStyle w:val="ARCATParagraph"/>
        <w:numPr>
          <w:ilvl w:val="2"/>
          <w:numId w:val="1"/>
        </w:numPr>
        <w:rPr/>
      </w:pPr>
      <w:r>
        <w:rPr/>
        <w:t>Entrapment Force Requirements:</w:t>
      </w:r>
    </w:p>
    <w:p w:rsidR="ABFFABFF" w:rsidRDefault="ABFFABFF" w:rsidP="ABFFABFF">
      <w:pPr>
        <w:pStyle w:val="ARCATSubPara"/>
        <w:numPr>
          <w:ilvl w:val="3"/>
          <w:numId w:val="1"/>
        </w:numPr>
        <w:rPr/>
      </w:pPr>
      <w:r>
        <w:rPr/>
        <w:t>Power Operated Sliding Doors: Not more than 30 lbf (133 N) required to prevent stopped door from closing.</w:t>
      </w:r>
    </w:p>
    <w:p w:rsidR="ABFFABFF" w:rsidRDefault="ABFFABFF" w:rsidP="ABFFABFF">
      <w:pPr>
        <w:pStyle w:val="ARCATSubPara"/>
        <w:numPr>
          <w:ilvl w:val="3"/>
          <w:numId w:val="1"/>
        </w:numPr>
        <w:rPr/>
      </w:pPr>
      <w:r>
        <w:rPr/>
        <w:t>Sliding doors provided with a breakaway device shall require no more than 50 lbf (222N) applied 1 inch (25 mm) from the leading edge of the lock stile for the breakout panel to open.</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ENTRANCES</w:t>
      </w:r>
    </w:p>
    <w:p>
      <w:pPr>
        <w:pStyle w:val="ARCATnote"/>
        <w:rPr/>
      </w:pPr>
      <w:r>
        <w:rPr/>
        <w:t>** NOTE TO SPECIFIER ** Delete paragraph below if not using EcoDoor U-Factor.</w:t>
      </w:r>
    </w:p>
    <w:p w:rsidR="ABFFABFF" w:rsidRDefault="ABFFABFF" w:rsidP="ABFFABFF">
      <w:pPr>
        <w:pStyle w:val="ARCATParagraph"/>
        <w:numPr>
          <w:ilvl w:val="2"/>
          <w:numId w:val="1"/>
        </w:numPr>
        <w:rPr/>
      </w:pPr>
      <w:r>
        <w:rPr/>
        <w:t>Energy Code Requirements: Sliding automatic entrances that are required to meet construction energy code requirements in those districts that have adopted ASHRAE 90.1-2010/2013 shall have been evaluated based on methodology in accordance with the following National Fenestration Rating Council (NFRC) standards:</w:t>
      </w:r>
    </w:p>
    <w:p w:rsidR="ABFFABFF" w:rsidRDefault="ABFFABFF" w:rsidP="ABFFABFF">
      <w:pPr>
        <w:pStyle w:val="ARCATSubPara"/>
        <w:numPr>
          <w:ilvl w:val="3"/>
          <w:numId w:val="1"/>
        </w:numPr>
        <w:rPr/>
      </w:pPr>
      <w:r>
        <w:rPr/>
        <w:t>NFRC 100: Procedure for Determining Fenestration Product U-Factors. </w:t>
      </w:r>
    </w:p>
    <w:p w:rsidR="ABFFABFF" w:rsidRDefault="ABFFABFF" w:rsidP="ABFFABFF">
      <w:pPr>
        <w:pStyle w:val="ARCATSubPara"/>
        <w:numPr>
          <w:ilvl w:val="3"/>
          <w:numId w:val="1"/>
        </w:numPr>
        <w:rPr/>
      </w:pPr>
      <w:r>
        <w:rPr/>
        <w:t>NFRC 200: Procedure for Determining Fenestration Product Solar Heat Gain Coefficient and Visible Transmittance at Normal Incidence. </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SubPara"/>
        <w:numPr>
          <w:ilvl w:val="3"/>
          <w:numId w:val="1"/>
        </w:numPr>
        <w:rPr/>
      </w:pPr>
      <w:r>
        <w:rPr/>
        <w:t>ASTM 283e: Standard Test Method for Determining Rate of Air Leakage Through Exterior Windows, Curtain Walls, and Doors Under Specified Pressure Differences Across the Specimen.</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Seals are optional for non EcoDoor U-Factor Entrances. EcoDoor seals are required for EcoDoor U-Factor Entrances. Delete options not required.</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pPr>
        <w:pStyle w:val="ARCATnote"/>
        <w:rPr/>
      </w:pPr>
      <w:r>
        <w:rPr/>
        <w:t>** NOTE TO SPECIFIER ** U-Factor Door Package is for EcoDoor U-Factor entrances. Delete if not required.</w:t>
      </w:r>
    </w:p>
    <w:p w:rsidR="ABFFABFF" w:rsidRDefault="ABFFABFF" w:rsidP="ABFFABFF">
      <w:pPr>
        <w:pStyle w:val="ARCATSubPara"/>
        <w:numPr>
          <w:ilvl w:val="3"/>
          <w:numId w:val="1"/>
        </w:numPr>
        <w:rPr/>
      </w:pPr>
      <w:r>
        <w:rPr/>
        <w:t>U-Factor Door Package:</w:t>
      </w:r>
    </w:p>
    <w:p w:rsidR="ABFFABFF" w:rsidRDefault="ABFFABFF" w:rsidP="ABFFABFF">
      <w:pPr>
        <w:pStyle w:val="ARCATSubSub1"/>
        <w:numPr>
          <w:ilvl w:val="4"/>
          <w:numId w:val="1"/>
        </w:numPr>
        <w:rPr/>
      </w:pPr>
      <w:r>
        <w:rPr/>
        <w:t>U-Factor door package shall have been evaluated in full compliance with the listed National Fenestration Rating Council (NFRC) and American Society for Testing and Materials (ASTM) standards: NFRC 100, NFRC 200, NFRC 500, and ASTM 283e.</w:t>
      </w:r>
    </w:p>
    <w:p w:rsidR="ABFFABFF" w:rsidRDefault="ABFFABFF" w:rsidP="ABFFABFF">
      <w:pPr>
        <w:pStyle w:val="ARCATSubSub1"/>
        <w:numPr>
          <w:ilvl w:val="4"/>
          <w:numId w:val="1"/>
        </w:numPr>
        <w:rPr/>
      </w:pPr>
      <w:r>
        <w:rPr/>
        <w:t>U-Factor Door Package shall meet the following requirements:</w:t>
      </w:r>
    </w:p>
    <w:p>
      <w:pPr>
        <w:pStyle w:val="ARCATnote"/>
        <w:rPr/>
      </w:pPr>
      <w:r>
        <w:rPr/>
        <w:t>** NOTE TO SPECIFIER ** Default values listed below are based on narrow stile entrance glazed with PPG Solarban 60 Clear, coated on surface 2, with 90 percent argon filled airspace. Consult manufacturer for values with other configurations.</w:t>
      </w:r>
    </w:p>
    <w:p w:rsidR="ABFFABFF" w:rsidRDefault="ABFFABFF" w:rsidP="ABFFABFF">
      <w:pPr>
        <w:pStyle w:val="ARCATSubSub2"/>
        <w:numPr>
          <w:ilvl w:val="5"/>
          <w:numId w:val="1"/>
        </w:numPr>
        <w:rPr/>
      </w:pPr>
      <w:r>
        <w:rPr/>
        <w:t>U-Factor Rating: 0.64 BTU/(h degree F sq.ft.)</w:t>
      </w:r>
    </w:p>
    <w:p w:rsidR="ABFFABFF" w:rsidRDefault="ABFFABFF" w:rsidP="ABFFABFF">
      <w:pPr>
        <w:pStyle w:val="ARCATSubSub2"/>
        <w:numPr>
          <w:ilvl w:val="5"/>
          <w:numId w:val="1"/>
        </w:numPr>
        <w:rPr/>
      </w:pPr>
      <w:r>
        <w:rPr/>
        <w:t>Solar Heat Gain Coefficient: 0.28.</w:t>
      </w:r>
    </w:p>
    <w:p w:rsidR="ABFFABFF" w:rsidRDefault="ABFFABFF" w:rsidP="ABFFABFF">
      <w:pPr>
        <w:pStyle w:val="ARCATSubSub2"/>
        <w:numPr>
          <w:ilvl w:val="5"/>
          <w:numId w:val="1"/>
        </w:numPr>
        <w:rPr/>
      </w:pPr>
      <w:r>
        <w:rPr/>
        <w:t>Visible Light Transmittance: 0.45.</w:t>
      </w:r>
    </w:p>
    <w:p w:rsidR="ABFFABFF" w:rsidRDefault="ABFFABFF" w:rsidP="ABFFABFF">
      <w:pPr>
        <w:pStyle w:val="ARCATSubSub2"/>
        <w:numPr>
          <w:ilvl w:val="5"/>
          <w:numId w:val="1"/>
        </w:numPr>
        <w:rPr/>
      </w:pPr>
      <w:r>
        <w:rPr/>
        <w:t>Condensation Resistance: 22.</w:t>
      </w:r>
    </w:p>
    <w:p w:rsidR="ABFFABFF" w:rsidRDefault="ABFFABFF" w:rsidP="ABFFABFF">
      <w:pPr>
        <w:pStyle w:val="ARCATSubSub2"/>
        <w:numPr>
          <w:ilvl w:val="5"/>
          <w:numId w:val="1"/>
        </w:numPr>
        <w:rPr/>
      </w:pPr>
      <w:r>
        <w:rPr/>
        <w:t>Air Infiltration Rating: 0.93 cu ft/min/sq ft (0.28 cu m/min/sq m).</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glass.</w:t>
      </w:r>
    </w:p>
    <w:p w:rsidR="ABFFABFF" w:rsidRDefault="ABFFABFF" w:rsidP="ABFFABFF">
      <w:pPr>
        <w:pStyle w:val="ARCATSubSub1"/>
        <w:numPr>
          <w:ilvl w:val="4"/>
          <w:numId w:val="1"/>
        </w:numPr>
        <w:rPr/>
      </w:pPr>
      <w:r>
        <w:rPr/>
        <w:t>Glazing Sliding Panels and Sidelite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PPG Solarban 60 Clear, coated on surface 2, and the airspace 90% argon filled.</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Approved Interlayers:</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2"/>
        <w:numPr>
          <w:ilvl w:val="5"/>
          <w:numId w:val="1"/>
        </w:numPr>
        <w:rPr/>
      </w:pPr>
      <w:r>
        <w:rPr/>
        <w:t>Solutia, 0.090 inch (2.29 mm) Saflex PVB.</w:t>
      </w:r>
    </w:p>
    <w:p w:rsidR="ABFFABFF" w:rsidRDefault="ABFFABFF" w:rsidP="ABFFABFF">
      <w:pPr>
        <w:pStyle w:val="ARCATSubSub1"/>
        <w:numPr>
          <w:ilvl w:val="4"/>
          <w:numId w:val="1"/>
        </w:numPr>
        <w:rPr/>
      </w:pPr>
      <w:r>
        <w:rPr/>
        <w:t>Glazing Installation: See Division 8 Section "Glazing" for requirements and the manufacturer instructions to meet the specified energy performance of the sliding entrance.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vertical jamb size required. Delete option not required.</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SubPara"/>
        <w:numPr>
          <w:ilvl w:val="3"/>
          <w:numId w:val="1"/>
        </w:numPr>
        <w:rPr/>
      </w:pPr>
      <w:r>
        <w:rPr/>
        <w:t>Vertical Jambs: 1-3/4 inches (44.5 mm) by 6 inches (152.4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Size: 6 inches (152.4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Optional door closers control and close the doors in the breakout function. Delete if not required.</w:t>
      </w:r>
    </w:p>
    <w:p w:rsidR="ABFFABFF" w:rsidRDefault="ABFFABFF" w:rsidP="ABFFABFF">
      <w:pPr>
        <w:pStyle w:val="ARCATSubPara"/>
        <w:numPr>
          <w:ilvl w:val="3"/>
          <w:numId w:val="1"/>
        </w:numPr>
        <w:rPr/>
      </w:pPr>
      <w:r>
        <w:rPr/>
        <w:t>Hydraulic closers to return breakout door and sidelite panels to the closed position.</w:t>
      </w:r>
    </w:p>
    <w:p>
      <w:pPr>
        <w:pStyle w:val="ARCATnote"/>
        <w:rPr/>
      </w:pPr>
      <w:r>
        <w:rPr/>
        <w:t>** NOTE TO SPECIFIER ** Delete if not required.</w:t>
      </w:r>
    </w:p>
    <w:p w:rsidR="ABFFABFF" w:rsidRDefault="ABFFABFF" w:rsidP="ABFFABFF">
      <w:pPr>
        <w:pStyle w:val="ARCATSubPara"/>
        <w:numPr>
          <w:ilvl w:val="3"/>
          <w:numId w:val="1"/>
        </w:numPr>
        <w:rPr/>
      </w:pPr>
      <w:r>
        <w:rPr/>
        <w:t>Wind resistant hydraulic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Bottom ball detent on breakout sidelite panels to provide additional wind resistance.</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pPr>
        <w:pStyle w:val="ARCATnote"/>
        <w:rPr/>
      </w:pPr>
      <w:r>
        <w:rPr/>
        <w:t>** NOTE TO SPECIFIER ** Mortise type hookbolt latch is for single slide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allow the breakout function to be secure form the exterior side while still allowing emergency egress.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Surface mounted exit devices are only available with the full breakout entrance. Delete below if not required.</w:t>
      </w:r>
    </w:p>
    <w:p w:rsidR="ABFFABFF" w:rsidRDefault="ABFFABFF" w:rsidP="ABFFABFF">
      <w:pPr>
        <w:pStyle w:val="ARCATSubSub2"/>
        <w:numPr>
          <w:ilvl w:val="5"/>
          <w:numId w:val="1"/>
        </w:numPr>
        <w:rPr/>
      </w:pPr>
      <w:r>
        <w:rPr/>
        <w:t>Adams-Rite 8600 Series, concealed vertical rod exit device mounted to the leading sliding panels.</w:t>
      </w:r>
    </w:p>
    <w:p>
      <w:pPr>
        <w:pStyle w:val="ARCATnote"/>
        <w:rPr/>
      </w:pPr>
      <w:r>
        <w:rPr/>
        <w:t>** NOTE TO SPECIFIER ** Flush mounted exit devices require 4 inch horizontal muntin - required exit device for fixed sidelite entrances, optional for full breakout entrances. Delete if not required.</w:t>
      </w:r>
    </w:p>
    <w:p w:rsidR="ABFFABFF" w:rsidRDefault="ABFFABFF" w:rsidP="ABFFABFF">
      <w:pPr>
        <w:pStyle w:val="ARCATSubSub2"/>
        <w:numPr>
          <w:ilvl w:val="5"/>
          <w:numId w:val="1"/>
        </w:numPr>
        <w:rPr/>
      </w:pPr>
      <w:r>
        <w:rPr/>
        <w:t>Flush mounted Adams-Rite F86 Series, concealed vertical rod exit devices mounted to the leading sliding panels.</w:t>
      </w:r>
    </w:p>
    <w:p>
      <w:pPr>
        <w:pStyle w:val="ARCATnote"/>
        <w:rPr/>
      </w:pPr>
      <w:r>
        <w:rPr/>
        <w:t>** NOTE TO SPECIFIER ** Consult manufacturer for exit device locking from exterior. Delete if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First option below is standard for single slide and bi-parting, fixed sidelite entrances. Second and third option below are optional for fixed sidelite entrances.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First option below is standard for single slide and bi-parting, surface mounted entrances. Second and third option below are optional for surface mounted entrances. Delete options not required.</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ALL GLASS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All Glass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Horizontal door rails shall have a minimum .125 inch (3 mm) structural wall thickness.</w:t>
      </w:r>
    </w:p>
    <w:p w:rsidR="ABFFABFF" w:rsidRDefault="ABFFABFF" w:rsidP="ABFFABFF">
      <w:pPr>
        <w:pStyle w:val="ARCATSubPara"/>
        <w:numPr>
          <w:ilvl w:val="3"/>
          <w:numId w:val="1"/>
        </w:numPr>
        <w:rPr/>
      </w:pPr>
      <w:r>
        <w:rPr/>
        <w:t>Top rail height shall be 5-1/2 inches (140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rsidR="ABFFABFF" w:rsidRDefault="ABFFABFF" w:rsidP="ABFFABFF">
      <w:pPr>
        <w:pStyle w:val="ARCATSubPara"/>
        <w:numPr>
          <w:ilvl w:val="3"/>
          <w:numId w:val="1"/>
        </w:numPr>
        <w:rPr/>
      </w:pPr>
      <w:r>
        <w:rPr/>
        <w:t>Weather-seals: Provided by means of replaceable heavy pile mohair unless otherwise indicated. The following types of weather-stripping are required: slide-in type pile weather-stripping retained by UV stabilized polycarbonate extrusions on the leading edge of sliding door panels and back edge of sidelites, neoprene weather-stripping on the butt edge of sliding and lead edge of sidelite panels, to be retained by UV stabilized polycarbonate extrusion and overlap opposing seals in the closed door position.</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Active Door and Sidelite Panels: 1/2 inch (13 mm) clear tempered safety glass. Exposed vertical glass edges to be polished.</w:t>
      </w:r>
    </w:p>
    <w:p w:rsidR="ABFFABFF" w:rsidRDefault="ABFFABFF" w:rsidP="ABFFABFF">
      <w:pPr>
        <w:pStyle w:val="ARCATSubSub1"/>
        <w:numPr>
          <w:ilvl w:val="4"/>
          <w:numId w:val="1"/>
        </w:numPr>
        <w:rPr/>
      </w:pPr>
      <w:r>
        <w:rPr/>
        <w:t>Glazing, Active Door and Sidelite Panels: 3/8 inch (9.5 mm) clear tempered safety glass. Exposed vertical glass edges to be polished.</w:t>
      </w:r>
    </w:p>
    <w:p w:rsidR="ABFFABFF" w:rsidRDefault="ABFFABFF" w:rsidP="ABFFABFF">
      <w:pPr>
        <w:pStyle w:val="ARCATSubSub1"/>
        <w:numPr>
          <w:ilvl w:val="4"/>
          <w:numId w:val="1"/>
        </w:numPr>
        <w:rPr/>
      </w:pPr>
      <w:r>
        <w:rPr/>
        <w:t>Glazing, Transom Panel: 1/2 inch (13 mm) clear tempered safety glass.</w:t>
      </w:r>
    </w:p>
    <w:p w:rsidR="ABFFABFF" w:rsidRDefault="ABFFABFF" w:rsidP="ABFFABFF">
      <w:pPr>
        <w:pStyle w:val="ARCATSubSub1"/>
        <w:numPr>
          <w:ilvl w:val="4"/>
          <w:numId w:val="1"/>
        </w:numPr>
        <w:rPr/>
      </w:pPr>
      <w:r>
        <w:rPr/>
        <w:t>Glazing, Transom Panel: 1/2 inch (13 mm) clear laminated heat strengthened safety glass.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jamb size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1/2-inch (13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 mm) wide by 7 inches (178 mm) high.</w:t>
      </w:r>
    </w:p>
    <w:p w:rsidR="ABFFABFF" w:rsidRDefault="ABFFABFF" w:rsidP="ABFFABFF">
      <w:pPr>
        <w:pStyle w:val="ARCATSubPara"/>
        <w:numPr>
          <w:ilvl w:val="3"/>
          <w:numId w:val="1"/>
        </w:numPr>
        <w:rPr/>
      </w:pPr>
      <w:r>
        <w:rPr/>
        <w:t>Size: 6 inches (152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Deadbolts, one per leaf.</w:t>
      </w:r>
    </w:p>
    <w:p w:rsidR="ABFFABFF" w:rsidRDefault="ABFFABFF" w:rsidP="ABFFABFF">
      <w:pPr>
        <w:pStyle w:val="ARCATSubSub2"/>
        <w:numPr>
          <w:ilvl w:val="5"/>
          <w:numId w:val="1"/>
        </w:numPr>
        <w:rPr/>
      </w:pPr>
      <w:r>
        <w:rPr/>
        <w:t>Mounting Location: Extend bolt from bottom rail of sliding panel into floor.</w:t>
      </w:r>
    </w:p>
    <w:p w:rsidR="ABFFABFF" w:rsidRDefault="ABFFABFF" w:rsidP="ABFFABFF">
      <w:pPr>
        <w:pStyle w:val="ARCATSubSub2"/>
        <w:numPr>
          <w:ilvl w:val="5"/>
          <w:numId w:val="1"/>
        </w:numPr>
        <w:rPr/>
      </w:pPr>
      <w:r>
        <w:rPr/>
        <w:t>Interior Side: No operation.</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Provide dust proof floor strike.</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First option is standard. Delete option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(12.7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(6.4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Delete if not required.</w:t>
      </w:r>
    </w:p>
    <w:p w:rsidR="ABFFABFF" w:rsidRDefault="ABFFABFF" w:rsidP="ABFFABFF">
      <w:pPr>
        <w:pStyle w:val="ARCATArticle"/>
        <w:numPr>
          <w:ilvl w:val="1"/>
          <w:numId w:val="1"/>
        </w:numPr>
        <w:rPr/>
      </w:pPr>
      <w:r>
        <w:rPr/>
        <w:t>EXTERIOR AND INTERIOR TELESCOPIC SLIDING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full breakout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fixed sidelite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surface mounted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full breakout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fixed sidelite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surface mounted door system; as manufactured by Besam ASSA ABLOY.</w:t>
      </w:r>
    </w:p>
    <w:p w:rsidR="ABFFABFF" w:rsidRDefault="ABFFABFF" w:rsidP="ABFFABFF">
      <w:pPr>
        <w:pStyle w:val="ARCATSubPara"/>
        <w:numPr>
          <w:ilvl w:val="3"/>
          <w:numId w:val="1"/>
        </w:numPr>
        <w:rPr/>
      </w:pPr>
      <w:r>
        <w:rPr/>
        <w:t>Door Configuration: Bi-parting, four equal panel unit with four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rsidR="ABFFABFF" w:rsidRDefault="ABFFABFF" w:rsidP="ABFFABFF">
      <w:pPr>
        <w:pStyle w:val="ARCATSubPara"/>
        <w:numPr>
          <w:ilvl w:val="3"/>
          <w:numId w:val="1"/>
        </w:numPr>
        <w:rPr/>
      </w:pPr>
      <w:r>
        <w:rPr/>
        <w:t>Vertical Stiles:</w:t>
      </w:r>
    </w:p>
    <w:p w:rsidR="ABFFABFF" w:rsidRDefault="ABFFABFF" w:rsidP="ABFFABFF">
      <w:pPr>
        <w:pStyle w:val="ARCATSubSub1"/>
        <w:numPr>
          <w:ilvl w:val="4"/>
          <w:numId w:val="1"/>
        </w:numPr>
        <w:rPr/>
      </w:pPr>
      <w:r>
        <w:rPr/>
        <w:t>Vertical Lock Stiles shall be narrow stile 2-1/8 inch (54 mm) x 2-1/4 inch (57 mm).</w:t>
      </w:r>
    </w:p>
    <w:p w:rsidR="ABFFABFF" w:rsidRDefault="ABFFABFF" w:rsidP="ABFFABFF">
      <w:pPr>
        <w:pStyle w:val="ARCATSubSub1"/>
        <w:numPr>
          <w:ilvl w:val="4"/>
          <w:numId w:val="1"/>
        </w:numPr>
        <w:rPr/>
      </w:pPr>
      <w:r>
        <w:rPr/>
        <w:t>Vertical Intermediate Stiles shall be 3/4 inch (19 mm) x 1-3/4 inch (44.5 mm).</w:t>
      </w:r>
    </w:p>
    <w:p w:rsidR="ABFFABFF" w:rsidRDefault="ABFFABFF" w:rsidP="ABFFABFF">
      <w:pPr>
        <w:pStyle w:val="ARCATSubSub1"/>
        <w:numPr>
          <w:ilvl w:val="4"/>
          <w:numId w:val="1"/>
        </w:numPr>
        <w:rPr/>
      </w:pPr>
      <w:r>
        <w:rPr/>
        <w:t>Vertical Sidelite Heal Stiles shall be 2-1/8 inch (54 mm) x 1-3/4 inch (44.5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4 inch intermediate muntin is required with flush mounted exit devices. Otherwise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Weather-seals: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Package and EcoDoor Seals are optional. Delete options not required.</w:t>
      </w:r>
    </w:p>
    <w:p w:rsidR="ABFFABFF" w:rsidRDefault="ABFFABFF" w:rsidP="ABFFABFF">
      <w:pPr>
        <w:pStyle w:val="ARCATSubSub1"/>
        <w:numPr>
          <w:ilvl w:val="4"/>
          <w:numId w:val="1"/>
        </w:numPr>
        <w:rPr/>
      </w:pPr>
      <w:r>
        <w:rPr/>
        <w:t>Besam EcoDoor Package/EcoDoor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panes.</w:t>
      </w:r>
    </w:p>
    <w:p w:rsidR="ABFFABFF" w:rsidRDefault="ABFFABFF" w:rsidP="ABFFABFF">
      <w:pPr>
        <w:pStyle w:val="ARCATSubSub1"/>
        <w:numPr>
          <w:ilvl w:val="4"/>
          <w:numId w:val="1"/>
        </w:numPr>
        <w:rPr/>
      </w:pPr>
      <w:r>
        <w:rPr/>
        <w:t>Glazing, Sliding Panels and Sidelite Panels: 1 inch (25 mm) clear insulated glass with tempered panes.</w:t>
      </w:r>
    </w:p>
    <w:p w:rsidR="ABFFABFF" w:rsidRDefault="ABFFABFF" w:rsidP="ABFFABFF">
      <w:pPr>
        <w:pStyle w:val="ARCATSubSub1"/>
        <w:numPr>
          <w:ilvl w:val="4"/>
          <w:numId w:val="1"/>
        </w:numPr>
        <w:rPr/>
      </w:pPr>
      <w:r>
        <w:rPr/>
        <w:t>Glazing, Transom Panels: 1/4 inch (6 mm) clear tempered glass.</w:t>
      </w:r>
    </w:p>
    <w:p w:rsidR="ABFFABFF" w:rsidRDefault="ABFFABFF" w:rsidP="ABFFABFF">
      <w:pPr>
        <w:pStyle w:val="ARCATSubSub1"/>
        <w:numPr>
          <w:ilvl w:val="4"/>
          <w:numId w:val="1"/>
        </w:numPr>
        <w:rPr/>
      </w:pPr>
      <w:r>
        <w:rPr/>
        <w:t>Glazing, Transom Panels: 5/8 inch (16 mm) clear insulated glass with tempered panes.</w:t>
      </w:r>
    </w:p>
    <w:p w:rsidR="ABFFABFF" w:rsidRDefault="ABFFABFF" w:rsidP="ABFFABFF">
      <w:pPr>
        <w:pStyle w:val="ARCATSubSub1"/>
        <w:numPr>
          <w:ilvl w:val="4"/>
          <w:numId w:val="1"/>
        </w:numPr>
        <w:rPr/>
      </w:pPr>
      <w:r>
        <w:rPr/>
        <w:t>Glazing, Transom Panels: 1 inch (25 mm) clear insulated glass with tempered panes.</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rsidR="ABFFABFF" w:rsidRDefault="ABFFABFF" w:rsidP="ABFFABFF">
      <w:pPr>
        <w:pStyle w:val="ARCATSubPara"/>
        <w:numPr>
          <w:ilvl w:val="3"/>
          <w:numId w:val="1"/>
        </w:numPr>
        <w:rPr/>
      </w:pPr>
      <w:r>
        <w:rPr/>
        <w:t>Span: Maximum 14 ft (4.3 m) for full breakout entrances and 16 ft (4.9 m) for fixed sidelite entrances without intermediate supports when using 1/4 inch (6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Size: 6-1/2 inches (165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Hydraulic closers to return breakout door and sidelite panels to the closed position.</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Mortise type hookbolt latch. (Single slide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into carrier arm and mortise hookbolt. (Bi-parting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Select mounting required. Surface mounted is only available for full breakout entrances. Delete option not required.</w:t>
      </w:r>
    </w:p>
    <w:p w:rsidR="ABFFABFF" w:rsidRDefault="ABFFABFF" w:rsidP="ABFFABFF">
      <w:pPr>
        <w:pStyle w:val="ARCATSubSub2"/>
        <w:numPr>
          <w:ilvl w:val="5"/>
          <w:numId w:val="1"/>
        </w:numPr>
        <w:rPr/>
      </w:pPr>
      <w:r>
        <w:rPr/>
        <w:t>Adams-Rite 8600 Series, concealed vertical rod exit device mounted to the leading sliding panels . Keyed cylinder to retract vertical rod.</w:t>
      </w:r>
    </w:p>
    <w:p w:rsidR="ABFFABFF" w:rsidRDefault="ABFFABFF" w:rsidP="ABFFABFF">
      <w:pPr>
        <w:pStyle w:val="ARCATSubSub2"/>
        <w:numPr>
          <w:ilvl w:val="5"/>
          <w:numId w:val="1"/>
        </w:numPr>
        <w:rPr/>
      </w:pPr>
      <w:r>
        <w:rPr/>
        <w:t>Flush mounted Adams-Rite F86 Series, concealed vertical rod exit devices mounted to the leading sliding panels.</w:t>
      </w:r>
    </w:p>
    <w:p w:rsidR="ABFFABFF" w:rsidRDefault="ABFFABFF" w:rsidP="ABFFABFF">
      <w:pPr>
        <w:pStyle w:val="ARCATSubSub1"/>
        <w:numPr>
          <w:ilvl w:val="4"/>
          <w:numId w:val="1"/>
        </w:numPr>
        <w:rPr/>
      </w:pPr>
      <w:r>
        <w:rPr/>
        <w:t>Locking hardware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and track required.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INTERIOR SLIDING AUTOMATIC ENTRANCES FOR CLEAN ROOM APPLICATIONS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using a fixed sidelite guide track.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using fixed sidelite guide tracks.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 45 degree horizontal glass stops.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non-shedding Santoprene seals retained by the aluminum extrusions. The following types of gasketing are required: complementing gasketing on the joining vertical stiles of the sidelite and sliding door panels, complementing gasketing on the lead edge of the lock stiles of bi-parting doors, gasketing between the carrier and the header, gasketing on the lead edge stile of single slide door panels, gasketing on the pivot stile of breakout sidelite panels, and gasketing on the butt stile of fixed sidelite panels.</w:t>
      </w:r>
    </w:p>
    <w:p w:rsidR="ABFFABFF" w:rsidRDefault="ABFFABFF" w:rsidP="ABFFABFF">
      <w:pPr>
        <w:pStyle w:val="ARCATSubPara"/>
        <w:numPr>
          <w:ilvl w:val="3"/>
          <w:numId w:val="1"/>
        </w:numPr>
        <w:rPr/>
      </w:pPr>
      <w:r>
        <w:rPr/>
        <w:t>Clean Room Entrances: Automatic door equipment that has been tested and approved for use in an ISO 3 (Class 1) clean room environment.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Furnished by others.</w:t>
      </w:r>
    </w:p>
    <w:p w:rsidR="ABFFABFF" w:rsidRDefault="ABFFABFF" w:rsidP="ABFFABFF">
      <w:pPr>
        <w:pStyle w:val="ARCATSubSub1"/>
        <w:numPr>
          <w:ilvl w:val="4"/>
          <w:numId w:val="1"/>
        </w:numPr>
        <w:rPr/>
      </w:pPr>
      <w:r>
        <w:rPr/>
        <w:t>Glazing Installation: See Division 8 Section "Glazing" for requirements.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mounting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pPr>
        <w:pStyle w:val="ARCATnote"/>
        <w:rPr/>
      </w:pPr>
      <w:r>
        <w:rPr/>
        <w:t>** NOTE TO SPECIFIER ** First option below is only option for fixed sidelite entrance.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pPr>
        <w:pStyle w:val="ARCATnote"/>
        <w:rPr/>
      </w:pPr>
      <w:r>
        <w:rPr/>
        <w:t>** NOTE TO SPECIFIER ** Delete if not required.</w:t>
      </w:r>
    </w:p>
    <w:p w:rsidR="ABFFABFF" w:rsidRDefault="ABFFABFF" w:rsidP="ABFFABFF">
      <w:pPr>
        <w:pStyle w:val="ARCATArticle"/>
        <w:numPr>
          <w:ilvl w:val="1"/>
          <w:numId w:val="1"/>
        </w:numPr>
        <w:rPr/>
      </w:pPr>
      <w:r>
        <w:rPr/>
        <w:t>EXTERIOR, LARGE AND SMALL MISSILE IMPACT, SLIDING AUTOMATIC ENTRANCES</w:t>
      </w:r>
    </w:p>
    <w:p w:rsidR="ABFFABFF" w:rsidRDefault="ABFFABFF" w:rsidP="ABFFABFF">
      <w:pPr>
        <w:pStyle w:val="ARCATParagraph"/>
        <w:numPr>
          <w:ilvl w:val="2"/>
          <w:numId w:val="1"/>
        </w:numPr>
        <w:rPr/>
      </w:pPr>
      <w:r>
        <w:rPr/>
        <w:t>Performance Requirements:</w:t>
      </w:r>
    </w:p>
    <w:p>
      <w:pPr>
        <w:pStyle w:val="ARCATnote"/>
        <w:rPr/>
      </w:pPr>
      <w:r>
        <w:rPr/>
        <w:t>** NOTE TO SPECIFIER ** Delete items not required.</w:t>
      </w:r>
      <w:r>
        <w:rPr/>
        <w:br/>
        <w:t>** NOTE TO SPECIFIER ** Delete the following if impact rated entrances are not required.</w:t>
      </w:r>
    </w:p>
    <w:p w:rsidR="ABFFABFF" w:rsidRDefault="ABFFABFF" w:rsidP="ABFFABFF">
      <w:pPr>
        <w:pStyle w:val="ARCATSubPara"/>
        <w:numPr>
          <w:ilvl w:val="3"/>
          <w:numId w:val="1"/>
        </w:numPr>
        <w:rPr/>
      </w:pPr>
      <w:r>
        <w:rPr/>
        <w:t>Approved for HVHZ areas, non-HVHZ areas where windborne debris protection requirements exist, and areas where structural windload requirements exist; all without use of an impact protective system.</w:t>
      </w:r>
    </w:p>
    <w:p w:rsidR="ABFFABFF" w:rsidRDefault="ABFFABFF" w:rsidP="ABFFABFF">
      <w:pPr>
        <w:pStyle w:val="ARCATSubPara"/>
        <w:numPr>
          <w:ilvl w:val="3"/>
          <w:numId w:val="1"/>
        </w:numPr>
        <w:rPr/>
      </w:pPr>
      <w:r>
        <w:rPr/>
        <w:t>Air Infiltration per TAS 202, 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Structural Performance (wind load) per TAS 202, 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Sub1"/>
        <w:numPr>
          <w:ilvl w:val="4"/>
          <w:numId w:val="1"/>
        </w:numPr>
        <w:rPr/>
      </w:pPr>
      <w:r>
        <w:rPr/>
        <w:t>Full breakout: 80 psf (3.83 kPa) minimum.</w:t>
      </w:r>
    </w:p>
    <w:p w:rsidR="ABFFABFF" w:rsidRDefault="ABFFABFF" w:rsidP="ABFFABFF">
      <w:pPr>
        <w:pStyle w:val="ARCATSubSub1"/>
        <w:numPr>
          <w:ilvl w:val="4"/>
          <w:numId w:val="1"/>
        </w:numPr>
        <w:rPr/>
      </w:pPr>
      <w:r>
        <w:rPr/>
        <w:t>No more than 0.384 inches (10 mm) of permanent set will be acceptable.</w:t>
      </w:r>
    </w:p>
    <w:p>
      <w:pPr>
        <w:pStyle w:val="ARCATnote"/>
        <w:rPr/>
      </w:pPr>
      <w:r>
        <w:rPr/>
        <w:t>** NOTE TO SPECIFIER ** Retain the above for the SL500 Resilience R104 or retain below for the SL500 Resilience R128. </w:t>
      </w:r>
    </w:p>
    <w:p w:rsidR="ABFFABFF" w:rsidRDefault="ABFFABFF" w:rsidP="ABFFABFF">
      <w:pPr>
        <w:pStyle w:val="ARCATSubSub1"/>
        <w:numPr>
          <w:ilvl w:val="4"/>
          <w:numId w:val="1"/>
        </w:numPr>
        <w:rPr/>
      </w:pPr>
      <w:r>
        <w:rPr/>
        <w:t>Full breakout: 70 psf (3.35 kPa) minimum. </w:t>
      </w:r>
    </w:p>
    <w:p w:rsidR="ABFFABFF" w:rsidRDefault="ABFFABFF" w:rsidP="ABFFABFF">
      <w:pPr>
        <w:pStyle w:val="ARCATSubSub1"/>
        <w:numPr>
          <w:ilvl w:val="4"/>
          <w:numId w:val="1"/>
        </w:numPr>
        <w:rPr/>
      </w:pPr>
      <w:r>
        <w:rPr/>
        <w:t>No more than 0.468 inches (12 mm) of permanent set will be acceptable.</w:t>
      </w:r>
    </w:p>
    <w:p w:rsidR="ABFFABFF" w:rsidRDefault="ABFFABFF" w:rsidP="ABFFABFF">
      <w:pPr>
        <w:pStyle w:val="ARCATSubPara"/>
        <w:numPr>
          <w:ilvl w:val="3"/>
          <w:numId w:val="1"/>
        </w:numPr>
        <w:rPr/>
      </w:pPr>
      <w:r>
        <w:rPr/>
        <w:t>Forced Entry Resistance per FBC TAS 202, ASTM F842 - Standard Test Methods for Measuring the Forced Entry Resistance of Sliding Door Assemblies, Excluding Glazing Impact.</w:t>
      </w:r>
    </w:p>
    <w:p>
      <w:pPr>
        <w:pStyle w:val="ARCATnote"/>
        <w:rPr/>
      </w:pPr>
      <w:r>
        <w:rPr/>
        <w:t>** NOTE TO SPECIFIER ** Delete the following if impact rated entrances are not required.</w:t>
      </w:r>
    </w:p>
    <w:p w:rsidR="ABFFABFF" w:rsidRDefault="ABFFABFF" w:rsidP="ABFFABFF">
      <w:pPr>
        <w:pStyle w:val="ARCATSubPara"/>
        <w:numPr>
          <w:ilvl w:val="3"/>
          <w:numId w:val="1"/>
        </w:numPr>
        <w:rPr/>
      </w:pPr>
      <w:r>
        <w:rPr/>
        <w:t>Large Missile Impact Test per TAS 201, ASTM E1886, ASTM E1996 - Standard Test Method for Performance of Exterior Windows, Curtain Walls, Doors, and Impact Protective Systems Impacted by Missiles and Exposed to Cyclic Pressure Differentials.</w:t>
      </w:r>
    </w:p>
    <w:p>
      <w:pPr>
        <w:pStyle w:val="ARCATnote"/>
        <w:rPr/>
      </w:pPr>
      <w:r>
        <w:rPr/>
        <w:t>** NOTE TO SPECIFIER ** Select level required. Delete option not required.</w:t>
      </w:r>
    </w:p>
    <w:p w:rsidR="ABFFABFF" w:rsidRDefault="ABFFABFF" w:rsidP="ABFFABFF">
      <w:pPr>
        <w:pStyle w:val="ARCATSubSub1"/>
        <w:numPr>
          <w:ilvl w:val="4"/>
          <w:numId w:val="1"/>
        </w:numPr>
        <w:rPr/>
      </w:pPr>
      <w:r>
        <w:rPr/>
        <w:t>Level D Large Missile Impact; 50 ft per sec (15.24 m per sec).</w:t>
      </w:r>
    </w:p>
    <w:p w:rsidR="ABFFABFF" w:rsidRDefault="ABFFABFF" w:rsidP="ABFFABFF">
      <w:pPr>
        <w:pStyle w:val="ARCATSubSub1"/>
        <w:numPr>
          <w:ilvl w:val="4"/>
          <w:numId w:val="1"/>
        </w:numPr>
        <w:rPr/>
      </w:pPr>
      <w:r>
        <w:rPr/>
        <w:t>Level E Large Missile Impact; 80 ft per sec (24.38 m per sec).</w:t>
      </w:r>
    </w:p>
    <w:p w:rsidR="ABFFABFF" w:rsidRDefault="ABFFABFF" w:rsidP="ABFFABFF">
      <w:pPr>
        <w:pStyle w:val="ARCATSubPara"/>
        <w:numPr>
          <w:ilvl w:val="3"/>
          <w:numId w:val="1"/>
        </w:numPr>
        <w:rPr/>
      </w:pPr>
      <w:r>
        <w:rPr/>
        <w:t>Cyclical Test per TAS 203, ASTM E 1996.</w:t>
      </w:r>
    </w:p>
    <w:p w:rsidR="ABFFABFF" w:rsidRDefault="ABFFABFF" w:rsidP="ABFFABFF">
      <w:pPr>
        <w:pStyle w:val="ARCATSubPara"/>
        <w:numPr>
          <w:ilvl w:val="3"/>
          <w:numId w:val="1"/>
        </w:numPr>
        <w:rPr/>
      </w:pPr>
      <w:r>
        <w:rPr/>
        <w:t>State of Florida Approval:</w:t>
      </w:r>
    </w:p>
    <w:p w:rsidR="ABFFABFF" w:rsidRDefault="ABFFABFF" w:rsidP="ABFFABFF">
      <w:pPr>
        <w:pStyle w:val="ARCATSubSub1"/>
        <w:numPr>
          <w:ilvl w:val="4"/>
          <w:numId w:val="1"/>
        </w:numPr>
        <w:rPr/>
      </w:pPr>
      <w:r>
        <w:rPr/>
        <w:t>Full Breakout, Large and Small Missile Impact - FL26008.</w:t>
      </w:r>
    </w:p>
    <w:p w:rsidR="ABFFABFF" w:rsidRDefault="ABFFABFF" w:rsidP="ABFFABFF">
      <w:pPr>
        <w:pStyle w:val="ARCATSubSub1"/>
        <w:numPr>
          <w:ilvl w:val="4"/>
          <w:numId w:val="1"/>
        </w:numPr>
        <w:rPr/>
      </w:pPr>
      <w:r>
        <w:rPr/>
        <w:t>Full Breakout, Non-Impact - FL26008-2.</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0.090 inch (2.8 mm) wall thickness.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rsidR="ABFFABFF" w:rsidRDefault="ABFFABFF" w:rsidP="ABFFABFF">
      <w:pPr>
        <w:pStyle w:val="ARCATSubSub1"/>
        <w:numPr>
          <w:ilvl w:val="4"/>
          <w:numId w:val="1"/>
        </w:numPr>
        <w:rPr/>
      </w:pPr>
      <w:r>
        <w:rPr/>
        <w:t>Interlocks to be automatic engaging and releasing during open-close cycles.</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an option for R104 models.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Lower Intermediate Muntin is required for R128 models. Select size required. Delete options not required.</w:t>
      </w:r>
    </w:p>
    <w:p w:rsidR="ABFFABFF" w:rsidRDefault="ABFFABFF" w:rsidP="ABFFABFF">
      <w:pPr>
        <w:pStyle w:val="ARCATSubPara"/>
        <w:numPr>
          <w:ilvl w:val="3"/>
          <w:numId w:val="1"/>
        </w:numPr>
        <w:rPr/>
      </w:pPr>
      <w:r>
        <w:rPr/>
        <w:t>Lower Intermediate Muntin: 1-3/4 inches (45 mm).</w:t>
      </w:r>
    </w:p>
    <w:p w:rsidR="ABFFABFF" w:rsidRDefault="ABFFABFF" w:rsidP="ABFFABFF">
      <w:pPr>
        <w:pStyle w:val="ARCATSubPara"/>
        <w:numPr>
          <w:ilvl w:val="3"/>
          <w:numId w:val="1"/>
        </w:numPr>
        <w:rPr/>
      </w:pPr>
      <w:r>
        <w:rPr/>
        <w:t>Lower Intermediate Muntin: 4 inches (102 mm).</w:t>
      </w:r>
    </w:p>
    <w:p>
      <w:pPr>
        <w:pStyle w:val="ARCATnote"/>
        <w:rPr/>
      </w:pPr>
      <w:r>
        <w:rPr/>
        <w:t>** NOTE TO SPECIFIER ** Upper Intermediate Muntin is an option for R128 models. Delete if not required.</w:t>
      </w:r>
    </w:p>
    <w:p w:rsidR="ABFFABFF" w:rsidRDefault="ABFFABFF" w:rsidP="ABFFABFF">
      <w:pPr>
        <w:pStyle w:val="ARCATSubPara"/>
        <w:numPr>
          <w:ilvl w:val="3"/>
          <w:numId w:val="1"/>
        </w:numPr>
        <w:rPr/>
      </w:pPr>
      <w:r>
        <w:rPr/>
        <w:t>Upper Intermediate Muntin: Match width of lower intermediate muntin.</w:t>
      </w:r>
    </w:p>
    <w:p w:rsidR="ABFFABFF" w:rsidRDefault="ABFFABFF" w:rsidP="ABFFABFF">
      <w:pPr>
        <w:pStyle w:val="ARCATSubPara"/>
        <w:numPr>
          <w:ilvl w:val="3"/>
          <w:numId w:val="1"/>
        </w:numPr>
        <w:rPr/>
      </w:pPr>
      <w:r>
        <w:rPr/>
        <w:t>Weather-seals: Slide-in replaceable, finned, heavy pile. Complementing finned pile weather-seals shall be provided on joining vertical trailing and lead edge stiles. Pile weather-seals shall be installed between the carrier and active leafs top rail, and between the header and top rail of the sidelites. Active leaf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as required for the project. Add "Locations" to each of the following if multiple types and/or thickness glazing is required. Delete options not required.</w:t>
      </w:r>
    </w:p>
    <w:p w:rsidR="ABFFABFF" w:rsidRDefault="ABFFABFF" w:rsidP="ABFFABFF">
      <w:pPr>
        <w:pStyle w:val="ARCATSubSub1"/>
        <w:numPr>
          <w:ilvl w:val="4"/>
          <w:numId w:val="1"/>
        </w:numPr>
        <w:rPr/>
      </w:pPr>
      <w:r>
        <w:rPr/>
        <w:t>Glazing, Level D Large Missile Impact Rated Entrances: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pPr>
        <w:pStyle w:val="ARCATnote"/>
        <w:rPr/>
      </w:pPr>
      <w:r>
        <w:rPr/>
        <w:t>** NOTE TO SPECIFIER ** Following option is only available with SL500 Resilience R104 model. Delete if not required.</w:t>
      </w:r>
    </w:p>
    <w:p w:rsidR="ABFFABFF" w:rsidRDefault="ABFFABFF" w:rsidP="ABFFABFF">
      <w:pPr>
        <w:pStyle w:val="ARCATSubSub1"/>
        <w:numPr>
          <w:ilvl w:val="4"/>
          <w:numId w:val="1"/>
        </w:numPr>
        <w:rPr/>
      </w:pPr>
      <w:r>
        <w:rPr/>
        <w:t>Glazing, Level D Large Missile Impact Rated Entrances: 1 inch (25 mm) overall thickness insulated glass with laminated impact glass consisting of a 3/16 inch (4.7mm) fully tempered pane, 3/8 (9.5 mm) inch air gap, and an approved interlayer laminated between two pieces of 3/16 (5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1"/>
        <w:numPr>
          <w:ilvl w:val="4"/>
          <w:numId w:val="1"/>
        </w:numPr>
        <w:rPr/>
      </w:pPr>
      <w:r>
        <w:rPr/>
        <w:t>Glazing, Level E Large Missile Impact Rated Entrance: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0.180 inch (4.57 mm) SentryGlas Plus.</w:t>
      </w:r>
    </w:p>
    <w:p>
      <w:pPr>
        <w:pStyle w:val="ARCATnote"/>
        <w:rPr/>
      </w:pPr>
      <w:r>
        <w:rPr/>
        <w:t>** NOTE TO SPECIFIER ** Following option is only available with non-impact entrances. Delete if not required.</w:t>
      </w:r>
    </w:p>
    <w:p w:rsidR="ABFFABFF" w:rsidRDefault="ABFFABFF" w:rsidP="ABFFABFF">
      <w:pPr>
        <w:pStyle w:val="ARCATSubSub1"/>
        <w:numPr>
          <w:ilvl w:val="4"/>
          <w:numId w:val="1"/>
        </w:numPr>
        <w:rPr/>
      </w:pPr>
      <w:r>
        <w:rPr/>
        <w:t>Glazing Non-Impact Entrances: 1/4 inch (6 mm) tempered glass.</w:t>
      </w:r>
    </w:p>
    <w:p w:rsidR="ABFFABFF" w:rsidRDefault="ABFFABFF" w:rsidP="ABFFABFF">
      <w:pPr>
        <w:pStyle w:val="ARCATSubSub1"/>
        <w:numPr>
          <w:ilvl w:val="4"/>
          <w:numId w:val="1"/>
        </w:numPr>
        <w:rPr/>
      </w:pPr>
      <w:r>
        <w:rPr/>
        <w:t>Glazing Installation: See Division 8 Section "Glazing" for requirements and the manufacturer instructions to meet the specified performance of the sliding entrance.</w:t>
      </w:r>
    </w:p>
    <w:p w:rsidR="ABFFABFF" w:rsidRDefault="ABFFABFF" w:rsidP="ABFFABFF">
      <w:pPr>
        <w:pStyle w:val="ARCATSubSub2"/>
        <w:numPr>
          <w:ilvl w:val="5"/>
          <w:numId w:val="1"/>
        </w:numPr>
        <w:rPr/>
      </w:pPr>
      <w:r>
        <w:rPr/>
        <w:t>Impact door panels must be dry glazed using a captive seal and press-in wedge seal. Glazing installation with silicone sealant is not acceptable.</w:t>
      </w:r>
    </w:p>
    <w:p w:rsidR="ABFFABFF" w:rsidRDefault="ABFFABFF" w:rsidP="ABFFABFF">
      <w:pPr>
        <w:pStyle w:val="ARCATSubSub2"/>
        <w:numPr>
          <w:ilvl w:val="5"/>
          <w:numId w:val="1"/>
        </w:numPr>
        <w:rPr/>
      </w:pPr>
      <w:r>
        <w:rPr/>
        <w:t>No exposed fasteners in the glazing stops will be acceptable.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Four plastic wheels, 1.8 inch (46 mm) diameter. Single journal with sealed oil impregnated bearings.</w:t>
      </w:r>
    </w:p>
    <w:p w:rsidR="ABFFABFF" w:rsidRDefault="ABFFABFF" w:rsidP="ABFFABFF">
      <w:pPr>
        <w:pStyle w:val="ARCATSubPara"/>
        <w:numPr>
          <w:ilvl w:val="3"/>
          <w:numId w:val="1"/>
        </w:numPr>
        <w:rPr/>
      </w:pPr>
      <w:r>
        <w:rPr/>
        <w:t>Two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when installed per manufacturer's recommendations. </w:t>
      </w:r>
    </w:p>
    <w:p w:rsidR="ABFFABFF" w:rsidRDefault="ABFFABFF" w:rsidP="ABFFABFF">
      <w:pPr>
        <w:pStyle w:val="ARCATSubSub1"/>
        <w:numPr>
          <w:ilvl w:val="4"/>
          <w:numId w:val="1"/>
        </w:numPr>
        <w:rPr/>
      </w:pPr>
      <w:r>
        <w:rPr/>
        <w:t>Capacity: Capable of supporting active breakout leafs up to maximum of 400 lbs (181 kg) per leaf when header is supported per manufacturer's recommendations.</w:t>
      </w:r>
    </w:p>
    <w:p w:rsidR="ABFFABFF" w:rsidRDefault="ABFFABFF" w:rsidP="ABFFABFF">
      <w:pPr>
        <w:pStyle w:val="ARCATSubPara"/>
        <w:numPr>
          <w:ilvl w:val="3"/>
          <w:numId w:val="1"/>
        </w:numPr>
        <w:rPr/>
      </w:pPr>
      <w:r>
        <w:rPr/>
        <w:t>Size: 7-5/8 inches (194 mm) wide by 6-7/8 inches (175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SubPara"/>
        <w:numPr>
          <w:ilvl w:val="3"/>
          <w:numId w:val="1"/>
        </w:numPr>
        <w:rPr/>
      </w:pPr>
      <w:r>
        <w:rPr/>
        <w:t>Header height including the sensor plate cap which spans the clear door opening width is 9 inches (229 mm) high.</w:t>
      </w:r>
    </w:p>
    <w:p>
      <w:pPr>
        <w:pStyle w:val="ARCATnote"/>
        <w:rPr/>
      </w:pPr>
      <w:r>
        <w:rPr/>
        <w:t>** NOTE TO SPECIFIER ** Following two subparagraphs are for Miami Dade County rated model only. Delete if not required.</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Header height including the sensor plate cap which spans the clear door opening width is 7-9/16 inches (192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Optional hydraulic dampers control the doors in the breakout function. Delete if not required.</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Three point locking system on each active leaf with hookbolt latch and throw rod/solid steel bolts into carrier arm and into threshold.</w:t>
      </w:r>
    </w:p>
    <w:p w:rsidR="ABFFABFF" w:rsidRDefault="ABFFABFF" w:rsidP="ABFFABFF">
      <w:pPr>
        <w:pStyle w:val="ARCATSubSub2"/>
        <w:numPr>
          <w:ilvl w:val="5"/>
          <w:numId w:val="1"/>
        </w:numPr>
        <w:rPr/>
      </w:pPr>
      <w:r>
        <w:rPr/>
        <w:t>Locking System: Locking shall not require more than one operation for release of each active panel.</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w:t>
      </w:r>
    </w:p>
    <w:p w:rsidR="ABFFABFF" w:rsidRDefault="ABFFABFF" w:rsidP="ABFFABFF">
      <w:pPr>
        <w:pStyle w:val="ARCATSubSub2"/>
        <w:numPr>
          <w:ilvl w:val="5"/>
          <w:numId w:val="1"/>
        </w:numPr>
        <w:rPr/>
      </w:pPr>
      <w:r>
        <w:rPr/>
        <w:t>Interior Side: Keyed cylinder. Lock indicators shall be provided.</w:t>
      </w:r>
    </w:p>
    <w:p w:rsidR="ABFFABFF" w:rsidRDefault="ABFFABFF" w:rsidP="ABFFABFF">
      <w:pPr>
        <w:pStyle w:val="ARCATSubSub2"/>
        <w:numPr>
          <w:ilvl w:val="5"/>
          <w:numId w:val="1"/>
        </w:numPr>
        <w:rPr/>
      </w:pPr>
      <w:r>
        <w:rPr/>
        <w:t>Interior Side: Adams-Rite 4550 lever. Lock indicators shall be provided.</w:t>
      </w:r>
    </w:p>
    <w:p w:rsidR="ABFFABFF" w:rsidRDefault="ABFFABFF" w:rsidP="ABFFABFF">
      <w:pPr>
        <w:pStyle w:val="ARCATSubSub2"/>
        <w:numPr>
          <w:ilvl w:val="5"/>
          <w:numId w:val="1"/>
        </w:numPr>
        <w:rPr/>
      </w:pPr>
      <w:r>
        <w:rPr/>
        <w:t>Exterior Side: Keyed cylinder.</w:t>
      </w:r>
    </w:p>
    <w:p w:rsidR="ABFFABFF" w:rsidRDefault="ABFFABFF" w:rsidP="ABFFABFF">
      <w:pPr>
        <w:pStyle w:val="ARCATSubSub2"/>
        <w:numPr>
          <w:ilvl w:val="5"/>
          <w:numId w:val="1"/>
        </w:numPr>
        <w:rPr/>
      </w:pPr>
      <w:r>
        <w:rPr/>
        <w:t>Exterior Side: No cylinder.</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Delete option not required.</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Delete if not required.</w:t>
      </w:r>
    </w:p>
    <w:p w:rsidR="ABFFABFF" w:rsidRDefault="ABFFABFF" w:rsidP="ABFFABFF">
      <w:pPr>
        <w:pStyle w:val="ARCATArticle"/>
        <w:numPr>
          <w:ilvl w:val="1"/>
          <w:numId w:val="1"/>
        </w:numPr>
        <w:rPr/>
      </w:pPr>
      <w:r>
        <w:rPr/>
        <w:t>DOOR OPERATORS AND CONTROLS</w:t>
      </w:r>
    </w:p>
    <w:p w:rsidR="ABFFABFF" w:rsidRDefault="ABFFABFF" w:rsidP="ABFFABFF">
      <w:pPr>
        <w:pStyle w:val="ARCATParagraph"/>
        <w:numPr>
          <w:ilvl w:val="2"/>
          <w:numId w:val="1"/>
        </w:numPr>
        <w:rPr/>
      </w:pPr>
      <w:r>
        <w:rPr/>
        <w:t>Door Operator and Controller: Electro-mechanical controlled unit utilizing a high-efficiency, energy efficient, DC motor requiring a maximum of 3 amp current draw, allowing 5 operators on one 20 amp circuit. The supplied system shall have the capability to operate at full performance well beyond a brown out and high line voltage conditions (85 to 265 V) sensing changes and adjusting automatically. The operator shall allow an adjustable hold open time delay of 0 to 60 seconds and have internal software to incorporate a self-diagnostic system.</w:t>
      </w:r>
    </w:p>
    <w:p w:rsidR="ABFFABFF" w:rsidRDefault="ABFFABFF" w:rsidP="ABFFABFF">
      <w:pPr>
        <w:pStyle w:val="ARCATSubPara"/>
        <w:numPr>
          <w:ilvl w:val="3"/>
          <w:numId w:val="1"/>
        </w:numPr>
        <w:rPr/>
      </w:pPr>
      <w:r>
        <w:rPr/>
        <w:t>Operating Temperature Range: Minus 31 to 130 degrees F (Minus 35 to 54.44 degrees C).</w:t>
      </w:r>
    </w:p>
    <w:p w:rsidR="ABFFABFF" w:rsidRDefault="ABFFABFF" w:rsidP="ABFFABFF">
      <w:pPr>
        <w:pStyle w:val="ARCATParagraph"/>
        <w:numPr>
          <w:ilvl w:val="2"/>
          <w:numId w:val="1"/>
        </w:numPr>
        <w:rPr/>
      </w:pPr>
      <w:r>
        <w:rPr/>
        <w:t>Microprocessor Control Box: Modular control unit to allow for changing technology. Factory-adjusted configuration with opening and closing speeds set to comply with ANSI/BHMA A156.10 requirements and electronic dampening to reduce wear on drive train. Should the drive train operations deviate from design criteria ranges, Watchdog Control Circuit Monitoring will assume command of the system and shut down the automatic function allowing a secondary supervisory circuit to perform as a backup.</w:t>
      </w:r>
    </w:p>
    <w:p w:rsidR="ABFFABFF" w:rsidRDefault="ABFFABFF" w:rsidP="ABFFABFF">
      <w:pPr>
        <w:pStyle w:val="ARCATSubPara"/>
        <w:numPr>
          <w:ilvl w:val="3"/>
          <w:numId w:val="1"/>
        </w:numPr>
        <w:rPr/>
      </w:pPr>
      <w:r>
        <w:rPr/>
        <w:t>Function: Diagnostics with the ability to produce application data.</w:t>
      </w:r>
    </w:p>
    <w:p w:rsidR="ABFFABFF" w:rsidRDefault="ABFFABFF" w:rsidP="ABFFABFF">
      <w:pPr>
        <w:pStyle w:val="ARCATSubPara"/>
        <w:numPr>
          <w:ilvl w:val="3"/>
          <w:numId w:val="1"/>
        </w:numPr>
        <w:rPr/>
      </w:pPr>
      <w:r>
        <w:rPr/>
        <w:t>Mode Selector Control: </w:t>
      </w:r>
    </w:p>
    <w:p>
      <w:pPr>
        <w:pStyle w:val="ARCATnote"/>
        <w:rPr/>
      </w:pPr>
      <w:r>
        <w:rPr/>
        <w:t>** NOTE TO SPECIFIER ** Delete selector type not required.</w:t>
      </w:r>
    </w:p>
    <w:p w:rsidR="ABFFABFF" w:rsidRDefault="ABFFABFF" w:rsidP="ABFFABFF">
      <w:pPr>
        <w:pStyle w:val="ARCATSubSub1"/>
        <w:numPr>
          <w:ilvl w:val="4"/>
          <w:numId w:val="1"/>
        </w:numPr>
        <w:rPr/>
      </w:pPr>
      <w:r>
        <w:rPr/>
        <w:t>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2"/>
        <w:numPr>
          <w:ilvl w:val="5"/>
          <w:numId w:val="1"/>
        </w:numPr>
        <w:rPr/>
      </w:pPr>
      <w:r>
        <w:rPr/>
        <w:t>Selector: Rotary knob.</w:t>
      </w:r>
    </w:p>
    <w:p w:rsidR="ABFFABFF" w:rsidRDefault="ABFFABFF" w:rsidP="ABFFABFF">
      <w:pPr>
        <w:pStyle w:val="ARCATSubSub2"/>
        <w:numPr>
          <w:ilvl w:val="5"/>
          <w:numId w:val="1"/>
        </w:numPr>
        <w:rPr/>
      </w:pPr>
      <w:r>
        <w:rPr/>
        <w:t>Selector: Keyed cylinder.</w:t>
      </w:r>
    </w:p>
    <w:p w:rsidR="ABFFABFF" w:rsidRDefault="ABFFABFF" w:rsidP="ABFFABFF">
      <w:pPr>
        <w:pStyle w:val="ARCATSubSub1"/>
        <w:numPr>
          <w:ilvl w:val="4"/>
          <w:numId w:val="1"/>
        </w:numPr>
        <w:rPr/>
      </w:pPr>
      <w:r>
        <w:rPr/>
        <w:t>Touch pad mode selector control with the following visual indication and trouble shooting.</w:t>
      </w:r>
    </w:p>
    <w:p w:rsidR="ABFFABFF" w:rsidRDefault="ABFFABFF" w:rsidP="ABFFABFF">
      <w:pPr>
        <w:pStyle w:val="ARCATSubSub2"/>
        <w:numPr>
          <w:ilvl w:val="5"/>
          <w:numId w:val="1"/>
        </w:numPr>
        <w:rPr/>
      </w:pPr>
      <w:r>
        <w:rPr/>
        <w:t>Touch pad mode selector with selection indication, to allow selection of the indicated functions.</w:t>
      </w:r>
    </w:p>
    <w:p w:rsidR="ABFFABFF" w:rsidRDefault="ABFFABFF" w:rsidP="ABFFABFF">
      <w:pPr>
        <w:pStyle w:val="ARCATSubSub2"/>
        <w:numPr>
          <w:ilvl w:val="5"/>
          <w:numId w:val="1"/>
        </w:numPr>
        <w:rPr/>
      </w:pPr>
      <w:r>
        <w:rPr/>
        <w:t>Touch pad security code to prevent accidental change of settings.</w:t>
      </w:r>
    </w:p>
    <w:p w:rsidR="ABFFABFF" w:rsidRDefault="ABFFABFF" w:rsidP="ABFFABFF">
      <w:pPr>
        <w:pStyle w:val="ARCATSubSub2"/>
        <w:numPr>
          <w:ilvl w:val="5"/>
          <w:numId w:val="1"/>
        </w:numPr>
        <w:rPr/>
      </w:pPr>
      <w:r>
        <w:rPr/>
        <w:t>Multi-colored, troubleshooting LED indicator for the following conditions: inspection is required, service is required, or error condition such as door in breakout position.</w:t>
      </w:r>
    </w:p>
    <w:p w:rsidR="ABFFABFF" w:rsidRDefault="ABFFABFF" w:rsidP="ABFFABFF">
      <w:pPr>
        <w:pStyle w:val="ARCATSubPara"/>
        <w:numPr>
          <w:ilvl w:val="3"/>
          <w:numId w:val="1"/>
        </w:numPr>
        <w:rPr/>
      </w:pPr>
      <w:r>
        <w:rPr/>
        <w:t>Mode Selector Control Mounting:</w:t>
      </w:r>
    </w:p>
    <w:p>
      <w:pPr>
        <w:pStyle w:val="ARCATnote"/>
        <w:rPr/>
      </w:pPr>
      <w:r>
        <w:rPr/>
        <w:t>** NOTE TO SPECIFIER ** Select mounting required. Jamb mounting is standard. Delete options not required.</w:t>
      </w:r>
    </w:p>
    <w:p w:rsidR="ABFFABFF" w:rsidRDefault="ABFFABFF" w:rsidP="ABFFABFF">
      <w:pPr>
        <w:pStyle w:val="ARCATSubSub1"/>
        <w:numPr>
          <w:ilvl w:val="4"/>
          <w:numId w:val="1"/>
        </w:numPr>
        <w:rPr/>
      </w:pPr>
      <w:r>
        <w:rPr/>
        <w:t>Jamb mounted.</w:t>
      </w:r>
    </w:p>
    <w:p w:rsidR="ABFFABFF" w:rsidRDefault="ABFFABFF" w:rsidP="ABFFABFF">
      <w:pPr>
        <w:pStyle w:val="ARCATSubSub1"/>
        <w:numPr>
          <w:ilvl w:val="4"/>
          <w:numId w:val="1"/>
        </w:numPr>
        <w:rPr/>
      </w:pPr>
      <w:r>
        <w:rPr/>
        <w:t>Remote mounted.</w:t>
      </w:r>
    </w:p>
    <w:p w:rsidR="ABFFABFF" w:rsidRDefault="ABFFABFF" w:rsidP="ABFFABFF">
      <w:pPr>
        <w:pStyle w:val="ARCATSubSub1"/>
        <w:numPr>
          <w:ilvl w:val="4"/>
          <w:numId w:val="1"/>
        </w:numPr>
        <w:rPr/>
      </w:pPr>
      <w:r>
        <w:rPr/>
        <w:t>Header cover mounted.</w:t>
      </w:r>
    </w:p>
    <w:p w:rsidR="ABFFABFF" w:rsidRDefault="ABFFABFF" w:rsidP="ABFFABFF">
      <w:pPr>
        <w:pStyle w:val="ARCATSubPara"/>
        <w:numPr>
          <w:ilvl w:val="3"/>
          <w:numId w:val="1"/>
        </w:numPr>
        <w:rPr/>
      </w:pPr>
      <w:r>
        <w:rPr/>
        <w:t>Mode selector control to allow the following functions:</w:t>
      </w:r>
    </w:p>
    <w:p w:rsidR="ABFFABFF" w:rsidRDefault="ABFFABFF" w:rsidP="ABFFABFF">
      <w:pPr>
        <w:pStyle w:val="ARCATSubSub1"/>
        <w:numPr>
          <w:ilvl w:val="4"/>
          <w:numId w:val="1"/>
        </w:numPr>
        <w:rPr/>
      </w:pPr>
      <w:r>
        <w:rPr/>
        <w:t>Off.</w:t>
      </w:r>
    </w:p>
    <w:p w:rsidR="ABFFABFF" w:rsidRDefault="ABFFABFF" w:rsidP="ABFFABFF">
      <w:pPr>
        <w:pStyle w:val="ARCATSubSub1"/>
        <w:numPr>
          <w:ilvl w:val="4"/>
          <w:numId w:val="1"/>
        </w:numPr>
        <w:rPr/>
      </w:pPr>
      <w:r>
        <w:rPr/>
        <w:t>Exit Only: One way traffic with automatic operation from the interior.</w:t>
      </w:r>
    </w:p>
    <w:p w:rsidR="ABFFABFF" w:rsidRDefault="ABFFABFF" w:rsidP="ABFFABFF">
      <w:pPr>
        <w:pStyle w:val="ARCATSubSub1"/>
        <w:numPr>
          <w:ilvl w:val="4"/>
          <w:numId w:val="1"/>
        </w:numPr>
        <w:rPr/>
      </w:pPr>
      <w:r>
        <w:rPr/>
        <w:t>Two Way Traffic: Allowing automatic operation from exterior and interior.</w:t>
      </w:r>
    </w:p>
    <w:p w:rsidR="ABFFABFF" w:rsidRDefault="ABFFABFF" w:rsidP="ABFFABFF">
      <w:pPr>
        <w:pStyle w:val="ARCATSubSub1"/>
        <w:numPr>
          <w:ilvl w:val="4"/>
          <w:numId w:val="1"/>
        </w:numPr>
        <w:rPr/>
      </w:pPr>
      <w:r>
        <w:rPr/>
        <w:t>Partial Opening: Energy saving door position allows door to only open partially upon activation from exterior and interior.</w:t>
      </w:r>
    </w:p>
    <w:p w:rsidR="ABFFABFF" w:rsidRDefault="ABFFABFF" w:rsidP="ABFFABFF">
      <w:pPr>
        <w:pStyle w:val="ARCATSubSub1"/>
        <w:numPr>
          <w:ilvl w:val="4"/>
          <w:numId w:val="1"/>
        </w:numPr>
        <w:rPr/>
      </w:pPr>
      <w:r>
        <w:rPr/>
        <w:t>Hold Open: Doors activated and held in the full open position.</w:t>
      </w:r>
    </w:p>
    <w:p w:rsidR="ABFFABFF" w:rsidRDefault="ABFFABFF" w:rsidP="ABFFABFF">
      <w:pPr>
        <w:pStyle w:val="ARCATArticle"/>
        <w:numPr>
          <w:ilvl w:val="1"/>
          <w:numId w:val="1"/>
        </w:numPr>
        <w:rPr/>
      </w:pPr>
      <w:r>
        <w:rPr/>
        <w:t>ACTIVATION AND SAFETY CONTROL DEVICES</w:t>
      </w:r>
    </w:p>
    <w:p w:rsidR="ABFFABFF" w:rsidRDefault="ABFFABFF" w:rsidP="ABFFABFF">
      <w:pPr>
        <w:pStyle w:val="ARCATParagraph"/>
        <w:numPr>
          <w:ilvl w:val="2"/>
          <w:numId w:val="1"/>
        </w:numPr>
        <w:rPr/>
      </w:pPr>
      <w:r>
        <w:rPr/>
        <w:t>Activation and Safety Control Devices: Provide the types of activation and safety devices specified in accordance with ANSI/BHMA standards, for the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Consult manufacturer for "Knowing Act Activation" device options.</w:t>
      </w:r>
    </w:p>
    <w:p w:rsidR="ABFFABFF" w:rsidRDefault="ABFFABFF" w:rsidP="ABFFABFF">
      <w:pPr>
        <w:pStyle w:val="ARCATSubPara"/>
        <w:numPr>
          <w:ilvl w:val="3"/>
          <w:numId w:val="1"/>
        </w:numPr>
        <w:rPr/>
      </w:pPr>
      <w:r>
        <w:rPr/>
        <w:t>Combination Activation Motion Sensor/Safety Presence Sensor: Sliding door sensor utilizing K-band microwave technology to detect motion and focused active infrared technology to detect presence, combined in a single housing surface mounted on each side of the header.</w:t>
      </w:r>
    </w:p>
    <w:p w:rsidR="ABFFABFF" w:rsidRDefault="ABFFABFF" w:rsidP="ABFFABFF">
      <w:pPr>
        <w:pStyle w:val="ARCATSubSub1"/>
        <w:numPr>
          <w:ilvl w:val="4"/>
          <w:numId w:val="1"/>
        </w:numPr>
        <w:rPr/>
      </w:pPr>
      <w:r>
        <w:rPr/>
        <w:t>Presence sensor shall remain active at all times.</w:t>
      </w:r>
    </w:p>
    <w:p w:rsidR="ABFFABFF" w:rsidRDefault="ABFFABFF" w:rsidP="ABFFABFF">
      <w:pPr>
        <w:pStyle w:val="ARCATSubSub1"/>
        <w:numPr>
          <w:ilvl w:val="4"/>
          <w:numId w:val="1"/>
        </w:numPr>
        <w:rPr/>
      </w:pPr>
      <w:r>
        <w:rPr/>
        <w:t>The sensor shall communicate with the automatic door operator through a self-monitoring connection that allows the door to go into a fail-safe mode preventing the door from closing in the event of a sensor failure.</w:t>
      </w:r>
    </w:p>
    <w:p w:rsidR="ABFFABFF" w:rsidRDefault="ABFFABFF" w:rsidP="ABFFABFF">
      <w:pPr>
        <w:pStyle w:val="ARCATSubPara"/>
        <w:numPr>
          <w:ilvl w:val="3"/>
          <w:numId w:val="1"/>
        </w:numPr>
        <w:rPr/>
      </w:pPr>
      <w:r>
        <w:rPr/>
        <w:t>Motion/presence detecting sensors to be field installed and adjusted.</w:t>
      </w:r>
    </w:p>
    <w:p w:rsidR="ABFFABFF" w:rsidRDefault="ABFFABFF" w:rsidP="ABFFABFF">
      <w:pPr>
        <w:pStyle w:val="ARCATArticle"/>
        <w:numPr>
          <w:ilvl w:val="1"/>
          <w:numId w:val="1"/>
        </w:numPr>
        <w:rPr/>
      </w:pPr>
      <w:r>
        <w:rPr/>
        <w:t>ELECTRICAL</w:t>
      </w:r>
    </w:p>
    <w:p w:rsidR="ABFFABFF" w:rsidRDefault="ABFFABFF" w:rsidP="ABFFABFF">
      <w:pPr>
        <w:pStyle w:val="ARCATParagraph"/>
        <w:numPr>
          <w:ilvl w:val="2"/>
          <w:numId w:val="1"/>
        </w:numPr>
        <w:rPr/>
      </w:pPr>
      <w:r>
        <w:rPr/>
        <w:t>High-Efficiency DC Motor: Maximum of 3 amp current draw, allowing 5 operators to run on one 20 Amp circuit.</w:t>
      </w:r>
    </w:p>
    <w:p w:rsidR="ABFFABFF" w:rsidRDefault="ABFFABFF" w:rsidP="ABFFABFF">
      <w:pPr>
        <w:pStyle w:val="ARCATParagraph"/>
        <w:numPr>
          <w:ilvl w:val="2"/>
          <w:numId w:val="1"/>
        </w:numPr>
        <w:rPr/>
      </w:pPr>
      <w:r>
        <w:rPr/>
        <w:t>Power: Self-detecting line voltage capable control. 120 VAC through 240 VAC, 50/60 Hz, 3 amp minimum incoming power with solid earth ground connection for each door system.</w:t>
      </w:r>
    </w:p>
    <w:p>
      <w:pPr>
        <w:pStyle w:val="ARCATnote"/>
        <w:rPr/>
      </w:pPr>
      <w:r>
        <w:rPr/>
        <w:t>** NOTE TO SPECIFIER ** Delete if not required.</w:t>
      </w:r>
    </w:p>
    <w:p w:rsidR="ABFFABFF" w:rsidRDefault="ABFFABFF" w:rsidP="ABFFABFF">
      <w:pPr>
        <w:pStyle w:val="ARCATParagraph"/>
        <w:numPr>
          <w:ilvl w:val="2"/>
          <w:numId w:val="1"/>
        </w:numPr>
        <w:rPr/>
      </w:pPr>
      <w:r>
        <w:rPr/>
        <w:t>Key Impulse Input: Input for card readers or remote activation with independent adjustable hold open delay.</w:t>
      </w:r>
    </w:p>
    <w:p w:rsidR="ABFFABFF" w:rsidRDefault="ABFFABFF" w:rsidP="ABFFABFF">
      <w:pPr>
        <w:pStyle w:val="ARCATParagraph"/>
        <w:numPr>
          <w:ilvl w:val="2"/>
          <w:numId w:val="1"/>
        </w:numPr>
        <w:rPr/>
      </w:pPr>
      <w:r>
        <w:rPr/>
        <w:t>Wiring: Separate internal channel raceway free from moving parts.</w:t>
      </w:r>
    </w:p>
    <w:p w:rsidR="ABFFABFF" w:rsidRDefault="ABFFABFF" w:rsidP="ABFFABFF">
      <w:pPr>
        <w:pStyle w:val="ARCATParagraph"/>
        <w:numPr>
          <w:ilvl w:val="2"/>
          <w:numId w:val="1"/>
        </w:numPr>
        <w:rPr/>
      </w:pPr>
      <w:r>
        <w:rPr/>
        <w:t>Brown out / high voltage capability: System has capability to operate at full performance well beyond brown out and high voltage line conditions (85 to 265 V) sensing changes and adjusting automatically.</w:t>
      </w:r>
    </w:p>
    <w:p>
      <w:pPr>
        <w:pStyle w:val="ARCATnote"/>
        <w:rPr/>
      </w:pPr>
      <w:r>
        <w:rPr/>
        <w:t>** NOTE TO SPECIFIER ** Convenience batter is optional. Delete if not required.</w:t>
      </w:r>
    </w:p>
    <w:p w:rsidR="ABFFABFF" w:rsidRDefault="ABFFABFF" w:rsidP="ABFFABFF">
      <w:pPr>
        <w:pStyle w:val="ARCATParagraph"/>
        <w:numPr>
          <w:ilvl w:val="2"/>
          <w:numId w:val="1"/>
        </w:numPr>
        <w:rPr/>
      </w:pPr>
      <w:r>
        <w:rPr/>
        <w:t>Convenience Battery: Shall be concealed in header and capable of full operation with blackout conditions, including sensor capabilities for minimum of 100 cycles.</w:t>
      </w:r>
    </w:p>
    <w:p>
      <w:pPr>
        <w:pStyle w:val="ARCATnote"/>
        <w:rPr/>
      </w:pPr>
      <w:r>
        <w:rPr/>
        <w:t>** NOTE TO SPECIFIER ** Digital cycle counter is optional. Delete if not required.</w:t>
      </w:r>
    </w:p>
    <w:p w:rsidR="ABFFABFF" w:rsidRDefault="ABFFABFF" w:rsidP="ABFFABFF">
      <w:pPr>
        <w:pStyle w:val="ARCATParagraph"/>
        <w:numPr>
          <w:ilvl w:val="2"/>
          <w:numId w:val="1"/>
        </w:numPr>
        <w:rPr/>
      </w:pPr>
      <w:r>
        <w:rPr/>
        <w:t>Digital Cycle Counter: Battery powered, 7 digit LCD cycle counter with a reset feature to track door usage cycles.</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No. 4 satin finish.</w:t>
      </w:r>
    </w:p>
    <w:p w:rsidR="ABFFABFF" w:rsidRDefault="ABFFABFF" w:rsidP="ABFFABFF">
      <w:pPr>
        <w:pStyle w:val="ARCATSubPara"/>
        <w:numPr>
          <w:ilvl w:val="3"/>
          <w:numId w:val="1"/>
        </w:numPr>
        <w:rPr/>
      </w:pPr>
      <w:r>
        <w:rPr/>
        <w:t>Stainless steel with No.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rsidR="ABFFABFF" w:rsidRDefault="ABFFABFF" w:rsidP="ABFFABFF">
      <w:pPr>
        <w:pStyle w:val="ARCATParagraph"/>
        <w:numPr>
          <w:ilvl w:val="2"/>
          <w:numId w:val="1"/>
        </w:numPr>
        <w:rPr/>
      </w:pPr>
      <w:r>
        <w:rPr/>
        <w:t>Glazing: Glaze sliding automatic entrance with impact resistant glazing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802EB"
  Type="http://schemas.openxmlformats.org/officeDocument/2006/relationships/image"
  Target="https://www.arcat.com/clients/gfx/besamaut.png"
  TargetMode="External"
/>
<Relationship
  Id="rId_CE0A4A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CE0A4A_2"
  Type="http://schemas.openxmlformats.org/officeDocument/2006/relationships/hyperlink"
  Target="https://www.assaabloyentrance.com/us/en/solutions/products/automatic-doors"
  TargetMode="External"
/>
<Relationship
  Id="rId_CE0A4A_3"
  Type="http://schemas.openxmlformats.org/officeDocument/2006/relationships/hyperlink"
  Target="https://arcat.com/company/assa-abloy-entrance-systems-30906"
  TargetMode="External"
/>
<Relationship
  Id="rId_D77FB0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D77FB0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