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F0B5F9"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B5F9" descr="https://www.arcat.com/clients/gfx/overdoor.png"/>
                      <pic:cNvPicPr>
                        <a:picLocks noChangeAspect="1" noChangeArrowheads="1"/>
                      </pic:cNvPicPr>
                    </pic:nvPicPr>
                    <pic:blipFill>
                      <a:blip r:link="rId_F0B5F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2006 - 2019 ARCAT, Inc. - All rights reserved</w:t>
      </w:r>
    </w:p>
    <w:p>
      <w:pPr>
        <w:pStyle w:val="ARCATNormal"/>
        <w:rPr/>
      </w:pPr>
    </w:p>
    <w:p>
      <w:pPr>
        <w:pStyle w:val="ARCATnote"/>
        <w:rPr/>
      </w:pPr>
      <w:r>
        <w:rPr/>
        <w:t>** NOTE TO SPECIFIER ** Overhead Door™ Brand; operating security grille and closure products.</w:t>
      </w:r>
      <w:r>
        <w:rPr/>
        <w:br/>
        <w:t>.</w:t>
      </w:r>
      <w:r>
        <w:rPr/>
        <w:br/>
        <w:t>This section is based on the products of Overhead Door™ Brand, which is located at:2501 S. State Hwy. 121, Suite 200Lewisville, TX 75067Toll Free Tel: 800-275-3290Tel: 469-549-7100Fax: 972-906-1499Email: </w:t>
      </w:r>
      <w:hyperlink r:id="rId_82D547_1" w:history="1">
        <w:tooltip> info@overheaddoor.com downloads</w:tooltip>
        <w:r>
          <w:rPr>
            <w:rStyle w:val="Hyperlink"/>
            <w:color w:val="802020"/>
            <w:u w:val="single"/>
          </w:rPr>
          <w:t> info@overheaddoor.com</w:t>
        </w:r>
      </w:hyperlink>
      <w:r>
        <w:rPr/>
        <w:t/>
      </w:r>
      <w:r>
        <w:rPr/>
        <w:br/>
        <w:t>Web: </w:t>
      </w:r>
      <w:hyperlink r:id="rId_82D547_2" w:history="1">
        <w:tooltip>https://www.overheaddoor.com downloads</w:tooltip>
        <w:r>
          <w:rPr>
            <w:rStyle w:val="Hyperlink"/>
            <w:color w:val="802020"/>
            <w:u w:val="single"/>
          </w:rPr>
          <w:t>https://www.overheaddoor.com</w:t>
        </w:r>
      </w:hyperlink>
      <w:r>
        <w:rPr/>
        <w:t>  </w:t>
      </w:r>
      <w:r>
        <w:rPr/>
        <w:br/>
        <w:t> [ </w:t>
      </w:r>
      <w:hyperlink r:id="rId_82D547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This specification includes side folding and upward coiling security grille closures of aluminum, galvanized steel and stainless steel.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Side Folding Security Grilles, manually operated.</w:t>
      </w:r>
    </w:p>
    <w:p w:rsidR="ABFFABFF" w:rsidRDefault="ABFFABFF" w:rsidP="ABFFABFF">
      <w:pPr>
        <w:pStyle w:val="ARCATParagraph"/>
        <w:numPr>
          <w:ilvl w:val="2"/>
          <w:numId w:val="1"/>
        </w:numPr>
        <w:rPr/>
      </w:pPr>
      <w:r>
        <w:rPr/>
        <w:t>Rolling Security Grilles, manually operated.</w:t>
      </w:r>
    </w:p>
    <w:p w:rsidR="ABFFABFF" w:rsidRDefault="ABFFABFF" w:rsidP="ABFFABFF">
      <w:pPr>
        <w:pStyle w:val="ARCATParagraph"/>
        <w:numPr>
          <w:ilvl w:val="2"/>
          <w:numId w:val="1"/>
        </w:numPr>
        <w:rPr/>
      </w:pPr>
      <w:r>
        <w:rPr/>
        <w:t>Rolling Security Grilles, power operated.</w:t>
      </w:r>
    </w:p>
    <w:p w:rsidR="ABFFABFF" w:rsidRDefault="ABFFABFF" w:rsidP="ABFFABFF">
      <w:pPr>
        <w:pStyle w:val="ARCATParagraph"/>
        <w:numPr>
          <w:ilvl w:val="2"/>
          <w:numId w:val="1"/>
        </w:numPr>
        <w:rPr/>
      </w:pPr>
      <w:r>
        <w:rPr/>
        <w:t>Springless Security Grille. </w:t>
      </w:r>
    </w:p>
    <w:p w:rsidR="ABFFABFF" w:rsidRDefault="ABFFABFF" w:rsidP="ABFFABFF">
      <w:pPr>
        <w:pStyle w:val="ARCATParagraph"/>
        <w:numPr>
          <w:ilvl w:val="2"/>
          <w:numId w:val="1"/>
        </w:numPr>
        <w:rPr/>
      </w:pPr>
      <w:r>
        <w:rPr/>
        <w:t>Advanced Performance Rolling Security Grille.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23 - Rolling Counter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Zinc-Coated/Galvanized or Zinc-Iron Alloy-Coated/Galvannealed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finish materials to avoid damage to installed materials.</w:t>
      </w:r>
    </w:p>
    <w:p w:rsidR="ABFFABFF" w:rsidRDefault="ABFFABFF" w:rsidP="ABFFABFF">
      <w:pPr>
        <w:pStyle w:val="ARCATArticle"/>
        <w:numPr>
          <w:ilvl w:val="1"/>
          <w:numId w:val="1"/>
        </w:numPr>
        <w:rPr/>
      </w:pPr>
      <w:r>
        <w:rPr/>
        <w:t>WARRANTY </w:t>
      </w:r>
    </w:p>
    <w:p>
      <w:pPr>
        <w:pStyle w:val="ARCATnote"/>
        <w:rPr/>
      </w:pPr>
      <w:r>
        <w:rPr/>
        <w:t>** NOTE TO SPECIFIER **  The following paragraph applies to RapidGrille AP Model 676 only. Delete if not applicable. </w:t>
      </w:r>
    </w:p>
    <w:p w:rsidR="ABFFABFF" w:rsidRDefault="ABFFABFF" w:rsidP="ABFFABFF">
      <w:pPr>
        <w:pStyle w:val="ARCATParagraph"/>
        <w:numPr>
          <w:ilvl w:val="2"/>
          <w:numId w:val="1"/>
        </w:numPr>
        <w:rPr/>
      </w:pPr>
      <w:r>
        <w:rPr/>
        <w:t>RapidGrille AP Model 676: Motor 5 year limited warranty; other components 2 year or 300,000 cycle limited warranty. </w:t>
      </w:r>
    </w:p>
    <w:p>
      <w:pPr>
        <w:pStyle w:val="ARCATnote"/>
        <w:rPr/>
      </w:pPr>
      <w:r>
        <w:rPr/>
        <w:t>** NOTE TO SPECIFIER **  The following paragraph applies to EverServe Model 671S: only. Delete if not applicable. </w:t>
      </w:r>
    </w:p>
    <w:p w:rsidR="ABFFABFF" w:rsidRDefault="ABFFABFF" w:rsidP="ABFFABFF">
      <w:pPr>
        <w:pStyle w:val="ARCATParagraph"/>
        <w:numPr>
          <w:ilvl w:val="2"/>
          <w:numId w:val="1"/>
        </w:numPr>
        <w:rPr/>
      </w:pPr>
      <w:r>
        <w:rPr/>
        <w:t>EverServe Model 671S: Manufacturer�s limited warranty for 2 years or 300,000 cycles on door system materials and workmanship.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231290_1" w:history="1">
        <w:tooltip> info@overheaddoor.com downloads</w:tooltip>
        <w:r>
          <w:rPr>
            <w:rStyle w:val="Hyperlink"/>
            <w:color w:val="802020"/>
            <w:u w:val="single"/>
          </w:rPr>
          <w:t> info@overheaddoor.com</w:t>
        </w:r>
      </w:hyperlink>
      <w:r>
        <w:rPr/>
        <w:t>;Web: </w:t>
      </w:r>
      <w:hyperlink r:id="rId_231290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SIDE FOLDING SECURITY GRILLES</w:t>
      </w:r>
    </w:p>
    <w:p w:rsidR="ABFFABFF" w:rsidRDefault="ABFFABFF" w:rsidP="ABFFABFF">
      <w:pPr>
        <w:pStyle w:val="ARCATParagraph"/>
        <w:numPr>
          <w:ilvl w:val="2"/>
          <w:numId w:val="1"/>
        </w:numPr>
        <w:rPr/>
      </w:pPr>
      <w:r>
        <w:rPr/>
        <w:t>Side-Folding Metal Vision Panel Grilles: Overhead Door Corporation Model 675.</w:t>
      </w:r>
    </w:p>
    <w:p w:rsidR="ABFFABFF" w:rsidRDefault="ABFFABFF" w:rsidP="ABFFABFF">
      <w:pPr>
        <w:pStyle w:val="ARCATSubPara"/>
        <w:numPr>
          <w:ilvl w:val="3"/>
          <w:numId w:val="1"/>
        </w:numPr>
        <w:rPr/>
      </w:pPr>
      <w:r>
        <w:rPr/>
        <w:t>Curtain: Aluminum 18 gauge (1.27 mm) with 3/16 inch (4.8 mm) perforated steel panels that allow 51 percent visibility.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Polycarbonate Vision Panel Grilles: Overhead Door Corporation Model 677. Polycarbonate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self-extinguishing polycarbonate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Glass Vision Panel Grilles: Overhead Door Corporation Model 678. Glass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tempered glass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Aluminum Panel Grilles: Overhead Door Corporation Model 679.</w:t>
      </w:r>
    </w:p>
    <w:p w:rsidR="ABFFABFF" w:rsidRDefault="ABFFABFF" w:rsidP="ABFFABFF">
      <w:pPr>
        <w:pStyle w:val="ARCATSubPara"/>
        <w:numPr>
          <w:ilvl w:val="3"/>
          <w:numId w:val="1"/>
        </w:numPr>
        <w:rPr/>
      </w:pPr>
      <w:r>
        <w:rPr/>
        <w:t>Curtain: Aluminum 18 gauge (1.27 mm), full height, panels.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681.</w:t>
      </w:r>
    </w:p>
    <w:p w:rsidR="ABFFABFF" w:rsidRDefault="ABFFABFF" w:rsidP="ABFFABFF">
      <w:pPr>
        <w:pStyle w:val="ARCATSubPara"/>
        <w:numPr>
          <w:ilvl w:val="3"/>
          <w:numId w:val="1"/>
        </w:numPr>
        <w:rPr/>
      </w:pPr>
      <w:r>
        <w:rPr/>
        <w:t>Curtain: Constructed of 1 inch (25 mm) aluminum plates spaced at 12 inch (307 mm) horizontal intervals incorporating three vertical rods spaced 1-7/8 inch (49 mm) and covered with aluminum tubes. Aluminum plates shall fit into one piece vertical aluminum tubular hinges.</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2 inch (51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Sub2"/>
        <w:numPr>
          <w:ilvl w:val="5"/>
          <w:numId w:val="1"/>
        </w:numPr>
        <w:rPr/>
      </w:pPr>
      <w:r>
        <w:rPr/>
        <w:t>Radius: 22 inch (559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683.</w:t>
      </w:r>
    </w:p>
    <w:p w:rsidR="ABFFABFF" w:rsidRDefault="ABFFABFF" w:rsidP="ABFFABFF">
      <w:pPr>
        <w:pStyle w:val="ARCATSubPara"/>
        <w:numPr>
          <w:ilvl w:val="3"/>
          <w:numId w:val="1"/>
        </w:numPr>
        <w:rPr/>
      </w:pPr>
      <w:r>
        <w:rPr/>
        <w:t>Curtain: Constructed of 1/8 inch (3 mm) by 5/8 inch (17 mm) by 6 inch (152 mm) horizontal clear anodized aluminum links that slide into 5/16 inch (8 mm) vertical rods. Links held in place by 1/2 inch (16 mm) clear anodized aluminum S-126 spacer tubes on alternate rods.</w:t>
      </w:r>
    </w:p>
    <w:p w:rsidR="ABFFABFF" w:rsidRDefault="ABFFABFF" w:rsidP="ABFFABFF">
      <w:pPr>
        <w:pStyle w:val="ARCATSubSub1"/>
        <w:numPr>
          <w:ilvl w:val="4"/>
          <w:numId w:val="1"/>
        </w:numPr>
        <w:rPr/>
      </w:pPr>
      <w:r>
        <w:rPr/>
        <w:t>Panel Width: 6-5/16 inch (160 mm).</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w:t>
      </w:r>
    </w:p>
    <w:p>
      <w:pPr>
        <w:pStyle w:val="ARCATnote"/>
        <w:rPr/>
      </w:pPr>
      <w:r>
        <w:rPr/>
        <w:t>** NOTE TO SPECIFIER ** Include the following paragraphs if curves are required. Edit to identify the curve.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Article"/>
        <w:numPr>
          <w:ilvl w:val="1"/>
          <w:numId w:val="1"/>
        </w:numPr>
        <w:rPr/>
      </w:pPr>
      <w:r>
        <w:rPr/>
        <w:t>ROLLING SECURITY GRILLES</w:t>
      </w:r>
    </w:p>
    <w:p>
      <w:pPr>
        <w:pStyle w:val="ARCATnote"/>
        <w:rPr/>
      </w:pPr>
      <w:r>
        <w:rPr/>
        <w:t>** NOTE TO SPECIFIER **  Model 670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Aluminum Security Grilles: Overhead Door Corporation Model 670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in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paragraphs and delete the paragraph not required. Mill finish is standard.</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w:t>
      </w:r>
    </w:p>
    <w:p w:rsidR="ABFFABFF" w:rsidRDefault="ABFFABFF" w:rsidP="ABFFABFF">
      <w:pPr>
        <w:pStyle w:val="ARCATSubSub1"/>
        <w:numPr>
          <w:ilvl w:val="4"/>
          <w:numId w:val="1"/>
        </w:numPr>
        <w:rPr/>
      </w:pPr>
      <w:r>
        <w:rPr/>
        <w:t>Aluminum, bronze anodized with intermediate supports as required.</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Aluminum Security Grilles: Overhead Door Corporation Model 670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Aluminum. </w:t>
      </w:r>
    </w:p>
    <w:p w:rsidR="ABFFABFF" w:rsidRDefault="ABFFABFF" w:rsidP="ABFFABFF">
      <w:pPr>
        <w:pStyle w:val="ARCATSubSub1"/>
        <w:numPr>
          <w:ilvl w:val="4"/>
          <w:numId w:val="1"/>
        </w:numPr>
        <w:rPr/>
      </w:pPr>
      <w:r>
        <w:rPr/>
        <w:t>Vertical Rod Spacing: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Mill finish is standard.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pPr>
        <w:pStyle w:val="ARCATnote"/>
        <w:rPr/>
      </w:pPr>
      <w:r>
        <w:rPr/>
        <w:t>** NOTE TO SPECIFIER **  Select the finish required from the following paragraphs and delete the paragraph not required. Black powder coat is standard. Mill finish is standard.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 </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w:t>
      </w:r>
    </w:p>
    <w:p>
      <w:pPr>
        <w:pStyle w:val="ARCATnote"/>
        <w:rPr/>
      </w:pPr>
      <w:r>
        <w:rPr/>
        <w:t>** NOTE TO SPECIFIER **  Model 671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Metal Security Grilles: Overhead Door Corporation Model 671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w:t>
      </w:r>
    </w:p>
    <w:p>
      <w:pPr>
        <w:pStyle w:val="ARCATnote"/>
        <w:rPr/>
      </w:pPr>
      <w:r>
        <w:rPr/>
        <w:t>** NOTE TO SPECIFIER ** Select the material required from the following paragraphs and delete the paragraph not required.</w:t>
      </w:r>
    </w:p>
    <w:p w:rsidR="ABFFABFF" w:rsidRDefault="ABFFABFF" w:rsidP="ABFFABFF">
      <w:pPr>
        <w:pStyle w:val="ARCATSubSub2"/>
        <w:numPr>
          <w:ilvl w:val="5"/>
          <w:numId w:val="1"/>
        </w:numPr>
        <w:rPr/>
      </w:pPr>
      <w:r>
        <w:rPr/>
        <w:t>Galvanized Steel.</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with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and delete the paragraph not required. Galvanized Steel finish is standard.</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black powder coat finish.</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Aluminum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w:t>
      </w:r>
    </w:p>
    <w:p w:rsidR="ABFFABFF" w:rsidRDefault="ABFFABFF" w:rsidP="ABFFABFF">
      <w:pPr>
        <w:pStyle w:val="ARCATSubSub1"/>
        <w:numPr>
          <w:ilvl w:val="4"/>
          <w:numId w:val="1"/>
        </w:numPr>
        <w:rPr/>
      </w:pPr>
      <w:r>
        <w:rPr/>
        <w:t>Primed steel, 24 gauge (6 mm).</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Metal Security Grilles: Overhead Door Corporation Model 671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Galvanized Steel. </w:t>
      </w:r>
    </w:p>
    <w:p w:rsidR="ABFFABFF" w:rsidRDefault="ABFFABFF" w:rsidP="ABFFABFF">
      <w:pPr>
        <w:pStyle w:val="ARCATSubSub2"/>
        <w:numPr>
          <w:ilvl w:val="5"/>
          <w:numId w:val="1"/>
        </w:numPr>
        <w:rPr/>
      </w:pPr>
      <w:r>
        <w:rPr/>
        <w:t>Stainless Steel. </w:t>
      </w:r>
    </w:p>
    <w:p w:rsidR="ABFFABFF" w:rsidRDefault="ABFFABFF" w:rsidP="ABFFABFF">
      <w:pPr>
        <w:pStyle w:val="ARCATSubSub1"/>
        <w:numPr>
          <w:ilvl w:val="4"/>
          <w:numId w:val="1"/>
        </w:numPr>
        <w:rPr/>
      </w:pPr>
      <w:r>
        <w:rPr/>
        <w:t>Vertical Rod Spacing: </w:t>
      </w:r>
    </w:p>
    <w:p>
      <w:pPr>
        <w:pStyle w:val="ARCATnote"/>
        <w:rPr/>
      </w:pPr>
      <w:r>
        <w:rPr/>
        <w:t>** NOTE TO SPECIFIER **  Select the spacing required from the following paragraphs and delete the paragraph not required.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 </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 </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 </w:t>
      </w:r>
    </w:p>
    <w:p w:rsidR="ABFFABFF" w:rsidRDefault="ABFFABFF" w:rsidP="ABFFABFF">
      <w:pPr>
        <w:pStyle w:val="ARCATParagraph"/>
        <w:numPr>
          <w:ilvl w:val="2"/>
          <w:numId w:val="1"/>
        </w:numPr>
        <w:rPr/>
      </w:pPr>
      <w:r>
        <w:rPr/>
        <w:t>Rolling Aluminum Security Grilles: Overhead Door Corporation Model 674 for interior applications only. </w:t>
      </w:r>
    </w:p>
    <w:p w:rsidR="ABFFABFF" w:rsidRDefault="ABFFABFF" w:rsidP="ABFFABFF">
      <w:pPr>
        <w:pStyle w:val="ARCATSubPara"/>
        <w:numPr>
          <w:ilvl w:val="3"/>
          <w:numId w:val="1"/>
        </w:numPr>
        <w:rPr/>
      </w:pPr>
      <w:r>
        <w:rPr/>
        <w:t>Curtain: Aluminum frame surrounding and capturing .062 inch (1.57 mm) thick perforated aluminum panels. Perforations shall be 3/16 inch (4.76 mm) diameter; holes are spaced 7/32 inch (5.56 mm) apart. </w:t>
      </w:r>
    </w:p>
    <w:p w:rsidR="ABFFABFF" w:rsidRDefault="ABFFABFF" w:rsidP="ABFFABFF">
      <w:pPr>
        <w:pStyle w:val="ARCATSubSub1"/>
        <w:numPr>
          <w:ilvl w:val="4"/>
          <w:numId w:val="1"/>
        </w:numPr>
        <w:rPr/>
      </w:pPr>
      <w:r>
        <w:rPr/>
        <w:t>Material: Aluminum.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paragraphs not required. Clear Anodized is standard.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PowderGuard Premium: Powder coat color as selected by the Architect.  </w:t>
      </w:r>
    </w:p>
    <w:p w:rsidR="ABFFABFF" w:rsidRDefault="ABFFABFF" w:rsidP="ABFFABFF">
      <w:pPr>
        <w:pStyle w:val="ARCATSubSub1"/>
        <w:numPr>
          <w:ilvl w:val="4"/>
          <w:numId w:val="1"/>
        </w:numPr>
        <w:rPr/>
      </w:pPr>
      <w:r>
        <w:rPr/>
        <w:t>Prime all non-galvanized, exposed ferrous surfaces with PowderGuard Premium powder coat black.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Extruded aluminum, clear anodized.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Clear Anodized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 </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 </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 </w:t>
      </w:r>
    </w:p>
    <w:p w:rsidR="ABFFABFF" w:rsidRDefault="ABFFABFF" w:rsidP="ABFFABFF">
      <w:pPr>
        <w:pStyle w:val="ARCATSubSub1"/>
        <w:numPr>
          <w:ilvl w:val="4"/>
          <w:numId w:val="1"/>
        </w:numPr>
        <w:rPr/>
      </w:pPr>
      <w:r>
        <w:rPr/>
        <w:t>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 </w:t>
      </w:r>
    </w:p>
    <w:p>
      <w:pPr>
        <w:pStyle w:val="ARCATnote"/>
        <w:rPr/>
      </w:pPr>
      <w:r>
        <w:rPr/>
        <w:t>** NOTE TO SPECIFIER **  Select the edge protection required from the following paragraphs and delete the paragraph not required. </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Electric sensing edge. </w:t>
      </w:r>
    </w:p>
    <w:p w:rsidR="ABFFABFF" w:rsidRDefault="ABFFABFF" w:rsidP="ABFFABFF">
      <w:pPr>
        <w:pStyle w:val="ARCATSubSub1"/>
        <w:numPr>
          <w:ilvl w:val="4"/>
          <w:numId w:val="1"/>
        </w:numPr>
        <w:rPr/>
      </w:pPr>
      <w:r>
        <w:rPr/>
        <w:t>Operator Controls: Control stations with open, close, and stop functions. </w:t>
      </w:r>
    </w:p>
    <w:p>
      <w:pPr>
        <w:pStyle w:val="ARCATnote"/>
        <w:rPr/>
      </w:pPr>
      <w:r>
        <w:rPr/>
        <w:t>** NOTE TO SPECIFIER **  Select the operation required from the following paragraphs and delete the paragraphs not required. </w:t>
      </w:r>
    </w:p>
    <w:p w:rsidR="ABFFABFF" w:rsidRDefault="ABFFABFF" w:rsidP="ABFFABFF">
      <w:pPr>
        <w:pStyle w:val="ARCATSubSub2"/>
        <w:numPr>
          <w:ilvl w:val="5"/>
          <w:numId w:val="1"/>
        </w:numPr>
        <w:rPr/>
      </w:pPr>
      <w:r>
        <w:rPr/>
        <w:t>Push-button operation. </w:t>
      </w:r>
    </w:p>
    <w:p w:rsidR="ABFFABFF" w:rsidRDefault="ABFFABFF" w:rsidP="ABFFABFF">
      <w:pPr>
        <w:pStyle w:val="ARCATSubSub2"/>
        <w:numPr>
          <w:ilvl w:val="5"/>
          <w:numId w:val="1"/>
        </w:numPr>
        <w:rPr/>
      </w:pPr>
      <w:r>
        <w:rPr/>
        <w:t>Key operation. </w:t>
      </w:r>
    </w:p>
    <w:p w:rsidR="ABFFABFF" w:rsidRDefault="ABFFABFF" w:rsidP="ABFFABFF">
      <w:pPr>
        <w:pStyle w:val="ARCATSubSub2"/>
        <w:numPr>
          <w:ilvl w:val="5"/>
          <w:numId w:val="1"/>
        </w:numPr>
        <w:rPr/>
      </w:pPr>
      <w:r>
        <w:rPr/>
        <w:t>Push-button and key operation. </w:t>
      </w:r>
    </w:p>
    <w:p>
      <w:pPr>
        <w:pStyle w:val="ARCATnote"/>
        <w:rPr/>
      </w:pPr>
      <w:r>
        <w:rPr/>
        <w:t>** NOTE TO SPECIFIER **  Select the control mounting type required from the following paragraphs and delete the paragraph not required. </w:t>
      </w:r>
    </w:p>
    <w:p w:rsidR="ABFFABFF" w:rsidRDefault="ABFFABFF" w:rsidP="ABFFABFF">
      <w:pPr>
        <w:pStyle w:val="ARCATSubSub2"/>
        <w:numPr>
          <w:ilvl w:val="5"/>
          <w:numId w:val="1"/>
        </w:numPr>
        <w:rPr/>
      </w:pPr>
      <w:r>
        <w:rPr/>
        <w:t>Surface mounting. </w:t>
      </w:r>
    </w:p>
    <w:p w:rsidR="ABFFABFF" w:rsidRDefault="ABFFABFF" w:rsidP="ABFFABFF">
      <w:pPr>
        <w:pStyle w:val="ARCATSubSub2"/>
        <w:numPr>
          <w:ilvl w:val="5"/>
          <w:numId w:val="1"/>
        </w:numPr>
        <w:rPr/>
      </w:pPr>
      <w:r>
        <w:rPr/>
        <w:t>Flush mounting. </w:t>
      </w:r>
    </w:p>
    <w:p>
      <w:pPr>
        <w:pStyle w:val="ARCATnote"/>
        <w:rPr/>
      </w:pPr>
      <w:r>
        <w:rPr/>
        <w:t>** NOTE TO SPECIFIER **  Select the special operation type required from the following paragraphs and delete the paragraphs not required. Delete entirely if special operation is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Para"/>
        <w:numPr>
          <w:ilvl w:val="3"/>
          <w:numId w:val="1"/>
        </w:numPr>
        <w:rPr/>
      </w:pPr>
      <w:r>
        <w:rPr/>
        <w:t>Locking: </w:t>
      </w:r>
    </w:p>
    <w:p>
      <w:pPr>
        <w:pStyle w:val="ARCATnote"/>
        <w:rPr/>
      </w:pPr>
      <w:r>
        <w:rPr/>
        <w:t>** NOTE TO SPECIFIER **  Select the locking type required from the following paragraphs and delete the paragraphs not required. </w:t>
      </w:r>
    </w:p>
    <w:p w:rsidR="ABFFABFF" w:rsidRDefault="ABFFABFF" w:rsidP="ABFFABFF">
      <w:pPr>
        <w:pStyle w:val="ARCATSubSub1"/>
        <w:numPr>
          <w:ilvl w:val="4"/>
          <w:numId w:val="1"/>
        </w:numPr>
        <w:rPr/>
      </w:pPr>
      <w:r>
        <w:rPr/>
        <w:t>Center locking bottom bar, secures grille with 1/2" diameter steel throw rods.  </w:t>
      </w:r>
    </w:p>
    <w:p w:rsidR="ABFFABFF" w:rsidRDefault="ABFFABFF" w:rsidP="ABFFABFF">
      <w:pPr>
        <w:pStyle w:val="ARCATSubSub2"/>
        <w:numPr>
          <w:ilvl w:val="5"/>
          <w:numId w:val="1"/>
        </w:numPr>
        <w:rPr/>
      </w:pPr>
      <w:r>
        <w:rPr/>
        <w:t>Cylinder locks both sides. </w:t>
      </w:r>
    </w:p>
    <w:p w:rsidR="ABFFABFF" w:rsidRDefault="ABFFABFF" w:rsidP="ABFFABFF">
      <w:pPr>
        <w:pStyle w:val="ARCATSubSub2"/>
        <w:numPr>
          <w:ilvl w:val="5"/>
          <w:numId w:val="1"/>
        </w:numPr>
        <w:rPr/>
      </w:pPr>
      <w:r>
        <w:rPr/>
        <w:t>Thumb turn on secured side.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Sub1"/>
        <w:numPr>
          <w:ilvl w:val="4"/>
          <w:numId w:val="1"/>
        </w:numPr>
        <w:rPr/>
      </w:pPr>
      <w:r>
        <w:rPr/>
        <w:t>Small format interchangeable core.</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EverServe Model 671S Springless Security Grille by Overhead Door Corporation.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Solid Rod, and Spacer: No. 4 finish. </w:t>
      </w:r>
    </w:p>
    <w:p w:rsidR="ABFFABFF" w:rsidRDefault="ABFFABFF" w:rsidP="ABFFABFF">
      <w:pPr>
        <w:pStyle w:val="ARCATSubSub2"/>
        <w:numPr>
          <w:ilvl w:val="5"/>
          <w:numId w:val="1"/>
        </w:numPr>
        <w:rPr/>
      </w:pPr>
      <w:r>
        <w:rPr/>
        <w:t>Stainless Steel Link, Solid Rod, and Spacer: No. 2B finish. </w:t>
      </w:r>
    </w:p>
    <w:p w:rsidR="ABFFABFF" w:rsidRDefault="ABFFABFF" w:rsidP="ABFFABFF">
      <w:pPr>
        <w:pStyle w:val="ARCATSubSub2"/>
        <w:numPr>
          <w:ilvl w:val="5"/>
          <w:numId w:val="1"/>
        </w:numPr>
        <w:rPr/>
      </w:pPr>
      <w:r>
        <w:rPr/>
        <w:t>Galvanized w/ Rust Inhibitor Steel Link, Solid Rod, and Mill Aluminum Spacer. </w:t>
      </w:r>
    </w:p>
    <w:p w:rsidR="ABFFABFF" w:rsidRDefault="ABFFABFF" w:rsidP="ABFFABFF">
      <w:pPr>
        <w:pStyle w:val="ARCATSubSub2"/>
        <w:numPr>
          <w:ilvl w:val="5"/>
          <w:numId w:val="1"/>
        </w:numPr>
        <w:rPr/>
      </w:pPr>
      <w:r>
        <w:rPr/>
        <w:t>Mill Aluminum Link, Spacer and Galvanized Steel Solid Rod. </w:t>
      </w:r>
    </w:p>
    <w:p w:rsidR="ABFFABFF" w:rsidRDefault="ABFFABFF" w:rsidP="ABFFABFF">
      <w:pPr>
        <w:pStyle w:val="ARCATSubSub2"/>
        <w:numPr>
          <w:ilvl w:val="5"/>
          <w:numId w:val="1"/>
        </w:numPr>
        <w:rPr/>
      </w:pPr>
      <w:r>
        <w:rPr/>
        <w:t>Clear Anodized Aluminum Link, Spacer and Galvanized Steel Solid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PowderGuard Premium powder coat in black color.</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gray with PowderGuard Premium powder coat color as selected by Architect.</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structural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in black color.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208-245V.</w:t>
      </w:r>
    </w:p>
    <w:p w:rsidR="ABFFABFF" w:rsidRDefault="ABFFABFF" w:rsidP="ABFFABFF">
      <w:pPr>
        <w:pStyle w:val="ARCATSubSub1"/>
        <w:numPr>
          <w:ilvl w:val="4"/>
          <w:numId w:val="1"/>
        </w:numPr>
        <w:rPr/>
      </w:pPr>
      <w:r>
        <w:rPr/>
        <w:t>Supply Voltage: 440V/480V AC, 3-phase. Require appropriate step down transformer.</w:t>
      </w:r>
    </w:p>
    <w:p w:rsidR="ABFFABFF" w:rsidRDefault="ABFFABFF" w:rsidP="ABFFABFF">
      <w:pPr>
        <w:pStyle w:val="ARCATSubSub1"/>
        <w:numPr>
          <w:ilvl w:val="4"/>
          <w:numId w:val="1"/>
        </w:numPr>
        <w:rPr/>
      </w:pPr>
      <w:r>
        <w:rPr/>
        <w:t>Supply Voltage: 575V AC, 3-phase.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PowderGuard Premium powder coat in black color.  </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brake mechanism to motor assembly eliminates uncontrolled curtain travel independent of other safeties.</w:t>
      </w:r>
    </w:p>
    <w:p>
      <w:pPr>
        <w:pStyle w:val="ARCATnote"/>
        <w:rPr/>
      </w:pPr>
      <w:r>
        <w:rPr/>
        <w:t>** NOTE TO SPECIFIER ** Select the following optional paragraph or delete if not required.</w:t>
      </w:r>
    </w:p>
    <w:p w:rsidR="ABFFABFF" w:rsidRDefault="ABFFABFF" w:rsidP="ABFFABFF">
      <w:pPr>
        <w:pStyle w:val="ARCATSubSub1"/>
        <w:numPr>
          <w:ilvl w:val="4"/>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rsidR="ABFFABFF" w:rsidRDefault="ABFFABFF" w:rsidP="ABFFABFF">
      <w:pPr>
        <w:pStyle w:val="ARCATArticle"/>
        <w:numPr>
          <w:ilvl w:val="1"/>
          <w:numId w:val="1"/>
        </w:numPr>
        <w:rPr/>
      </w:pPr>
      <w:r>
        <w:rPr/>
        <w:t>ADVANCED PERFORMANCE ROLLING SECURITY GRILLE </w:t>
      </w:r>
    </w:p>
    <w:p w:rsidR="ABFFABFF" w:rsidRDefault="ABFFABFF" w:rsidP="ABFFABFF">
      <w:pPr>
        <w:pStyle w:val="ARCATParagraph"/>
        <w:numPr>
          <w:ilvl w:val="2"/>
          <w:numId w:val="1"/>
        </w:numPr>
        <w:rPr/>
      </w:pPr>
      <w:r>
        <w:rPr/>
        <w:t>RapidGrille AP Model 676 by Overhead Door Corporation.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w:t>
      </w:r>
    </w:p>
    <w:p w:rsidR="ABFFABFF" w:rsidRDefault="ABFFABFF" w:rsidP="ABFFABFF">
      <w:pPr>
        <w:pStyle w:val="ARCATSubSub2"/>
        <w:numPr>
          <w:ilvl w:val="5"/>
          <w:numId w:val="1"/>
        </w:numPr>
        <w:rPr/>
      </w:pPr>
      <w:r>
        <w:rPr/>
        <w:t>Clear Anodized Aluminum Link, Spacer and Galvanized Steel Rod.</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PowderGuard Premium powder coat, black.</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Textured powder coat, select from 11 colors.</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with PowderGuard Premium powder coat color as selected by Architect.</w:t>
      </w:r>
    </w:p>
    <w:p w:rsidR="ABFFABFF" w:rsidRDefault="ABFFABFF" w:rsidP="ABFFABFF">
      <w:pPr>
        <w:pStyle w:val="ARCATSubPara"/>
        <w:numPr>
          <w:ilvl w:val="3"/>
          <w:numId w:val="1"/>
        </w:numPr>
        <w:rPr/>
      </w:pPr>
      <w:r>
        <w:rPr/>
        <w:t>Bottom Bar: Reinforces curtain in the guides and incorporating a wireless, monitored safety edge.</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black.</w:t>
      </w:r>
    </w:p>
    <w:p w:rsidR="ABFFABFF" w:rsidRDefault="ABFFABFF" w:rsidP="ABFFABFF">
      <w:pPr>
        <w:pStyle w:val="ARCATSubSub3"/>
        <w:numPr>
          <w:ilvl w:val="6"/>
          <w:numId w:val="1"/>
        </w:numPr>
        <w:rPr/>
      </w:pPr>
      <w:r>
        <w:rPr/>
        <w:t>PowderGuard Premium powder coat, color as selected by Architect.</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where required.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208-245V.</w:t>
      </w:r>
    </w:p>
    <w:p w:rsidR="ABFFABFF" w:rsidRDefault="ABFFABFF" w:rsidP="ABFFABFF">
      <w:pPr>
        <w:pStyle w:val="ARCATSubSub1"/>
        <w:numPr>
          <w:ilvl w:val="4"/>
          <w:numId w:val="1"/>
        </w:numPr>
        <w:rPr/>
      </w:pPr>
      <w:r>
        <w:rPr/>
        <w:t>Supply Voltage: 440V/480V AC, 3-phase.</w:t>
      </w:r>
    </w:p>
    <w:p w:rsidR="ABFFABFF" w:rsidRDefault="ABFFABFF" w:rsidP="ABFFABFF">
      <w:pPr>
        <w:pStyle w:val="ARCATSubSub1"/>
        <w:numPr>
          <w:ilvl w:val="4"/>
          <w:numId w:val="1"/>
        </w:numPr>
        <w:rPr/>
      </w:pPr>
      <w:r>
        <w:rPr/>
        <w:t>Supply Voltage: 575V AC, 3-phase. Requires appropriate transformer to step down to 460V/480V.</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w:t>
      </w:r>
    </w:p>
    <w:p w:rsidR="ABFFABFF" w:rsidRDefault="ABFFABFF" w:rsidP="ABFFABFF">
      <w:pPr>
        <w:pStyle w:val="ARCATSubSub1"/>
        <w:numPr>
          <w:ilvl w:val="4"/>
          <w:numId w:val="1"/>
        </w:numPr>
        <w:rPr/>
      </w:pPr>
      <w:r>
        <w:rPr/>
        <w:t>PowderGuard Premium powder coat in black color.</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brake mechanism to motor assembly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w:t>
      </w:r>
    </w:p>
    <w:p w:rsidR="ABFFABFF" w:rsidRDefault="ABFFABFF" w:rsidP="ABFFABFF">
      <w:pPr>
        <w:pStyle w:val="ARCATSubSub1"/>
        <w:numPr>
          <w:ilvl w:val="4"/>
          <w:numId w:val="1"/>
        </w:numPr>
        <w:rPr/>
      </w:pPr>
      <w:r>
        <w:rPr/>
        <w:t>Exterior Push buttons.</w:t>
      </w:r>
    </w:p>
    <w:p w:rsidR="ABFFABFF" w:rsidRDefault="ABFFABFF" w:rsidP="ABFFABFF">
      <w:pPr>
        <w:pStyle w:val="ARCATSubSub1"/>
        <w:numPr>
          <w:ilvl w:val="4"/>
          <w:numId w:val="1"/>
        </w:numPr>
        <w:rPr/>
      </w:pPr>
      <w:r>
        <w:rPr/>
        <w:t>Interior Key switch.</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grilles and delete if not required.</w:t>
      </w:r>
    </w:p>
    <w:p w:rsidR="ABFFABFF" w:rsidRDefault="ABFFABFF" w:rsidP="ABFFABFF">
      <w:pPr>
        <w:pStyle w:val="ARCATParagraph"/>
        <w:numPr>
          <w:ilvl w:val="2"/>
          <w:numId w:val="1"/>
        </w:numPr>
        <w:rPr/>
      </w:pPr>
      <w:r>
        <w:rPr/>
        <w:t>Coordinate installation of electrical service with Section 26 05 00.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security grilles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B5F9"
  Type="http://schemas.openxmlformats.org/officeDocument/2006/relationships/image"
  Target="https://www.arcat.com/clients/gfx/overdoor.png"
  TargetMode="External"
/>
<Relationship
  Id="rId_82D547_1"
  Type="http://schemas.openxmlformats.org/officeDocument/2006/relationships/hyperlink"
  Target="mailto:info@overheaddoor.com?subject=RE:%20Spec%20Question%20(08333ohd):%20"
  TargetMode="External"
/>
<Relationship
  Id="rId_82D547_2"
  Type="http://schemas.openxmlformats.org/officeDocument/2006/relationships/hyperlink"
  Target="https://www.overheaddoor.com"
  TargetMode="External"
/>
<Relationship
  Id="rId_82D547_3"
  Type="http://schemas.openxmlformats.org/officeDocument/2006/relationships/hyperlink"
  Target="http://www.arcat.com/company/34626"
  TargetMode="External"
/>
<Relationship
  Id="rId_231290_1"
  Type="http://schemas.openxmlformats.org/officeDocument/2006/relationships/hyperlink"
  Target="mailto:info@overheaddoor.com?subject=RE:%20Spec%20Question%20(08333ohd):%20"
  TargetMode="External"
/>
<Relationship
  Id="rId_231290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