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614E8F"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14E8F" descr="https://www.arcat.com/clients/gfx/schluter.png"/>
                      <pic:cNvPicPr>
                        <a:picLocks noChangeAspect="1" noChangeArrowheads="1"/>
                      </pic:cNvPicPr>
                    </pic:nvPicPr>
                    <pic:blipFill>
                      <a:blip r:link="rId_614E8F"/>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TILE FLOOR AND SHOWER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Schluter-Systems' North America subsidiary, Schluter Systems L.P.; tile floor and shower drain system materials and accessories.</w:t>
      </w:r>
      <w:r>
        <w:rPr/>
        <w:br/>
        <w:t>This section is based on the products of Schluter-Systems' North America subsidiary, Schluter Systems L.P., which is located at:</w:t>
      </w:r>
      <w:r>
        <w:rPr/>
        <w:br/>
        <w:t> Schluter in the US</w:t>
      </w:r>
      <w:r>
        <w:rPr/>
        <w:br/>
        <w:t> Schluter Systems L.P.</w:t>
      </w:r>
      <w:r>
        <w:rPr/>
        <w:br/>
        <w:t> 194 Pleasant Ridge Road</w:t>
      </w:r>
      <w:r>
        <w:rPr/>
        <w:br/>
        <w:t> Plattsburgh, NY 12901-5841</w:t>
      </w:r>
      <w:r>
        <w:rPr/>
        <w:br/>
        <w:t> Tel.: 1-800-472-4588</w:t>
      </w:r>
      <w:r>
        <w:rPr/>
        <w:br/>
        <w:t> Fax: 1-800-477-9783 </w:t>
      </w:r>
      <w:r>
        <w:rPr/>
        <w:br/>
        <w:t> Email: specassist@schluter.com.</w:t>
      </w:r>
      <w:r>
        <w:rPr/>
        <w:br/>
        <w:t> Web: </w:t>
      </w:r>
      <w:hyperlink r:id="rId_419933_1" w:history="1">
        <w:tooltip>www.schluter.com downloads</w:tooltip>
        <w:r>
          <w:rPr>
            <w:rStyle w:val="Hyperlink"/>
            <w:color w:val="802020"/>
            <w:u w:val="single"/>
          </w:rPr>
          <w:t>www.schluter.com</w:t>
        </w:r>
      </w:hyperlink>
      <w:r>
        <w:rPr/>
        <w:t> </w:t>
      </w:r>
      <w:r>
        <w:rPr/>
        <w:br/>
        <w:t> Schluter in Canada</w:t>
      </w:r>
      <w:r>
        <w:rPr/>
        <w:br/>
        <w:t> Schluter Systems (Canada) Inc.</w:t>
      </w:r>
      <w:r>
        <w:rPr/>
        <w:br/>
        <w:t> 21100 Chemin Ste-Marie</w:t>
      </w:r>
      <w:r>
        <w:rPr/>
        <w:br/>
        <w:t> Ste-Anne-de Bellevue, QC</w:t>
      </w:r>
      <w:r>
        <w:rPr/>
        <w:br/>
        <w:t> Canada H9X 3Y8</w:t>
      </w:r>
      <w:r>
        <w:rPr/>
        <w:br/>
        <w:t> Tel.: 800-667-8746</w:t>
      </w:r>
      <w:r>
        <w:rPr/>
        <w:br/>
        <w:t> Fax: 888-667-2410</w:t>
      </w:r>
      <w:r>
        <w:rPr/>
        <w:br/>
        <w:t> Email: </w:t>
      </w:r>
      <w:hyperlink r:id="rId_419933_2" w:history="1">
        <w:tooltip>specassist@schluter.com downloads</w:tooltip>
        <w:r>
          <w:rPr>
            <w:rStyle w:val="Hyperlink"/>
            <w:color w:val="802020"/>
            <w:u w:val="single"/>
          </w:rPr>
          <w:t>specassist@schluter.com</w:t>
        </w:r>
      </w:hyperlink>
      <w:r>
        <w:rPr/>
        <w:t> .</w:t>
      </w:r>
      <w:r>
        <w:rPr/>
        <w:br/>
        <w:t> Web: </w:t>
      </w:r>
      <w:hyperlink r:id="rId_419933_3" w:history="1">
        <w:tooltip>www.schluter.ca downloads</w:tooltip>
        <w:r>
          <w:rPr>
            <w:rStyle w:val="Hyperlink"/>
            <w:color w:val="802020"/>
            <w:u w:val="single"/>
          </w:rPr>
          <w:t>www.schluter.ca</w:t>
        </w:r>
      </w:hyperlink>
      <w:r>
        <w:rPr/>
        <w:t>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Tile Floor and Shower Drains.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Tiling.</w:t>
      </w:r>
    </w:p>
    <w:p w:rsidR="ABFFABFF" w:rsidRDefault="ABFFABFF" w:rsidP="ABFFABFF">
      <w:pPr>
        <w:pStyle w:val="ARCATParagraph"/>
        <w:numPr>
          <w:ilvl w:val="2"/>
          <w:numId w:val="1"/>
        </w:numPr>
        <w:rPr/>
      </w:pPr>
      <w:r>
        <w:rPr/>
        <w:t>Section 09 30 50: Tile Setting Materials and Accessories*. Adhesives, mortar, grout, and sealant.</w:t>
      </w:r>
    </w:p>
    <w:p w:rsidR="ABFFABFF" w:rsidRDefault="ABFFABFF" w:rsidP="ABFFABFF">
      <w:pPr>
        <w:pStyle w:val="ARCATParagraph"/>
        <w:numPr>
          <w:ilvl w:val="2"/>
          <w:numId w:val="1"/>
        </w:numPr>
        <w:rPr/>
      </w:pPr>
      <w:r>
        <w:rPr/>
        <w:t>Section 09 30 00: Tile Shower Components and Waterproofing Membrane.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22 14 13: Facility Storm Drainage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documents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Materials and Accessories:  Obtain product of a uniform quality for each premanufactured tile profile, mortar, waterproofing, and uncoupling membrane for each application condition from a single manufacturer, to maintain the installation system and provide a multi-product warranty from the selected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SubPara"/>
        <w:numPr>
          <w:ilvl w:val="3"/>
          <w:numId w:val="1"/>
        </w:numPr>
        <w:rPr/>
      </w:pPr>
      <w:r>
        <w:rPr/>
        <w:t>Acknowledge warranty duration and scope covered by warranty.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194 Pleasant Ridge Road, Plattsburgh, NY 12901-5841. ASD. Tel: (800) 472-4588. Fax (800) 477-9783. E-mail: specassist@schluter.com. Web: www.schluter.com. </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specassist@schluter.com. Web: www.schluter.ca.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w:t>
      </w:r>
    </w:p>
    <w:p w:rsidR="ABFFABFF" w:rsidRDefault="ABFFABFF" w:rsidP="ABFFABFF">
      <w:pPr>
        <w:pStyle w:val="ARCATParagraph"/>
        <w:numPr>
          <w:ilvl w:val="2"/>
          <w:numId w:val="1"/>
        </w:numPr>
        <w:rPr/>
      </w:pPr>
      <w:r>
        <w:rPr/>
        <w:t>Project specific warranty to be provided from Schluter Systems L.P. by Tile Contractor.</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 </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w:t>
      </w:r>
    </w:p>
    <w:p w:rsidR="ABFFABFF" w:rsidRDefault="ABFFABFF" w:rsidP="ABFFABFF">
      <w:pPr>
        <w:pStyle w:val="ARCATSubPara"/>
        <w:numPr>
          <w:ilvl w:val="3"/>
          <w:numId w:val="1"/>
        </w:numPr>
        <w:rPr/>
      </w:pPr>
      <w:r>
        <w:rPr/>
        <w:t>Nominal Grate Size:  6 x 6 inch (150 x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Select one of the following outlet size paragraphs. Delete those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(50 mm) horizontal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 </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w:t>
      </w:r>
    </w:p>
    <w:p w:rsidR="ABFFABFF" w:rsidRDefault="ABFFABFF" w:rsidP="ABFFABFF">
      <w:pPr>
        <w:pStyle w:val="ARCATSubPara"/>
        <w:numPr>
          <w:ilvl w:val="3"/>
          <w:numId w:val="1"/>
        </w:numPr>
        <w:rPr/>
      </w:pPr>
      <w:r>
        <w:rPr/>
        <w:t>Grate Assembly:  Stainless steel grate, height adjustment collar, and lateral adjustment ring with trapezoid perforations.</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Sub1"/>
        <w:numPr>
          <w:ilvl w:val="4"/>
          <w:numId w:val="1"/>
        </w:numPr>
        <w:rPr/>
      </w:pPr>
      <w:r>
        <w:rPr/>
        <w:t>Drain Detail:  As referenced in method B422 and B422C of the Tile Council of North America Handbook for Ceramic Tile Installation. </w:t>
      </w:r>
    </w:p>
    <w:p w:rsidR="ABFFABFF" w:rsidRDefault="ABFFABFF" w:rsidP="ABFFABFF">
      <w:pPr>
        <w:pStyle w:val="ARCATSubSub1"/>
        <w:numPr>
          <w:ilvl w:val="4"/>
          <w:numId w:val="1"/>
        </w:numPr>
        <w:rPr/>
      </w:pPr>
      <w:r>
        <w:rPr/>
        <w:t>Drain Housing Material:  Stainless Steel.</w:t>
      </w:r>
    </w:p>
    <w:p w:rsidR="ABFFABFF" w:rsidRDefault="ABFFABFF" w:rsidP="ABFFABFF">
      <w:pPr>
        <w:pStyle w:val="ARCATSubSub1"/>
        <w:numPr>
          <w:ilvl w:val="4"/>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2"/>
        <w:numPr>
          <w:ilvl w:val="5"/>
          <w:numId w:val="1"/>
        </w:numPr>
        <w:rPr/>
      </w:pPr>
      <w:r>
        <w:rPr/>
        <w:t>Classic:  Arc-shaped and trapezoid-shaped openings.</w:t>
      </w:r>
    </w:p>
    <w:p w:rsidR="ABFFABFF" w:rsidRDefault="ABFFABFF" w:rsidP="ABFFABFF">
      <w:pPr>
        <w:pStyle w:val="ARCATSubSub3"/>
        <w:numPr>
          <w:ilvl w:val="6"/>
          <w:numId w:val="1"/>
        </w:numPr>
        <w:rPr/>
      </w:pPr>
      <w:r>
        <w:rPr/>
        <w:t>E:  Stainless Steel Type 304. </w:t>
      </w:r>
    </w:p>
    <w:p w:rsidR="ABFFABFF" w:rsidRDefault="ABFFABFF" w:rsidP="ABFFABFF">
      <w:pPr>
        <w:pStyle w:val="ARCATSubSub3"/>
        <w:numPr>
          <w:ilvl w:val="6"/>
          <w:numId w:val="1"/>
        </w:numPr>
        <w:rPr/>
      </w:pPr>
      <w:r>
        <w:rPr/>
        <w:t>EP:  Stainless Steel Type 304, Polished. </w:t>
      </w:r>
    </w:p>
    <w:p w:rsidR="ABFFABFF" w:rsidRDefault="ABFFABFF" w:rsidP="ABFFABFF">
      <w:pPr>
        <w:pStyle w:val="ARCATSubSub3"/>
        <w:numPr>
          <w:ilvl w:val="6"/>
          <w:numId w:val="1"/>
        </w:numPr>
        <w:rPr/>
      </w:pPr>
      <w:r>
        <w:rPr/>
        <w:t>EOB:  Stainless Steel Type 304, Oil-Rubbed Bronze. </w:t>
      </w:r>
    </w:p>
    <w:p w:rsidR="ABFFABFF" w:rsidRDefault="ABFFABFF" w:rsidP="ABFFABFF">
      <w:pPr>
        <w:pStyle w:val="ARCATSubSub3"/>
        <w:numPr>
          <w:ilvl w:val="6"/>
          <w:numId w:val="1"/>
        </w:numPr>
        <w:rPr/>
      </w:pPr>
      <w:r>
        <w:rPr/>
        <w:t>ET:  Stainless Steel Type 304, Nickel. </w:t>
      </w:r>
    </w:p>
    <w:p w:rsidR="ABFFABFF" w:rsidRDefault="ABFFABFF" w:rsidP="ABFFABFF">
      <w:pPr>
        <w:pStyle w:val="ARCATSubSub3"/>
        <w:numPr>
          <w:ilvl w:val="6"/>
          <w:numId w:val="1"/>
        </w:numPr>
        <w:rPr/>
      </w:pPr>
      <w:r>
        <w:rPr/>
        <w:t>ECG:  Stainless Steel Type 304, Classic Gold. </w:t>
      </w:r>
    </w:p>
    <w:p w:rsidR="ABFFABFF" w:rsidRDefault="ABFFABFF" w:rsidP="ABFFABFF">
      <w:pPr>
        <w:pStyle w:val="ARCATSubSub3"/>
        <w:numPr>
          <w:ilvl w:val="6"/>
          <w:numId w:val="1"/>
        </w:numPr>
        <w:rPr/>
      </w:pPr>
      <w:r>
        <w:rPr/>
        <w:t>EVG:  Stainless Steel Type 304, Vintage Gold. </w:t>
      </w:r>
    </w:p>
    <w:p w:rsidR="ABFFABFF" w:rsidRDefault="ABFFABFF" w:rsidP="ABFFABFF">
      <w:pPr>
        <w:pStyle w:val="ARCATSubSub3"/>
        <w:numPr>
          <w:ilvl w:val="6"/>
          <w:numId w:val="1"/>
        </w:numPr>
        <w:rPr/>
      </w:pPr>
      <w:r>
        <w:rPr/>
        <w:t>ERG:  Stainless Steel Type 304, Rose Gold.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Curve:  Alternating arc-shaped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Floral:  Petal-shaped openings.</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Pure:  Circular opening with central slot opening.</w:t>
      </w:r>
    </w:p>
    <w:p w:rsidR="ABFFABFF" w:rsidRDefault="ABFFABFF" w:rsidP="ABFFABFF">
      <w:pPr>
        <w:pStyle w:val="ARCATSubSub3"/>
        <w:numPr>
          <w:ilvl w:val="6"/>
          <w:numId w:val="1"/>
        </w:numPr>
        <w:rPr/>
      </w:pPr>
      <w:r>
        <w:rPr/>
        <w:t>EB:  Stainless Steel Type 304, Brushed. </w:t>
      </w:r>
    </w:p>
    <w:p w:rsidR="ABFFABFF" w:rsidRDefault="ABFFABFF" w:rsidP="ABFFABFF">
      <w:pPr>
        <w:pStyle w:val="ARCATSubSub3"/>
        <w:numPr>
          <w:ilvl w:val="6"/>
          <w:numId w:val="1"/>
        </w:numPr>
        <w:rPr/>
      </w:pPr>
      <w:r>
        <w:rPr/>
        <w:t>EBT:  Stainless Steel Type 304, Brushed Nickel. </w:t>
      </w:r>
    </w:p>
    <w:p w:rsidR="ABFFABFF" w:rsidRDefault="ABFFABFF" w:rsidP="ABFFABFF">
      <w:pPr>
        <w:pStyle w:val="ARCATSubSub3"/>
        <w:numPr>
          <w:ilvl w:val="6"/>
          <w:numId w:val="1"/>
        </w:numPr>
        <w:rPr/>
      </w:pPr>
      <w:r>
        <w:rPr/>
        <w:t>EBCG:  Stainless Steel Type 304, Brushed Classic Gold. </w:t>
      </w:r>
    </w:p>
    <w:p w:rsidR="ABFFABFF" w:rsidRDefault="ABFFABFF" w:rsidP="ABFFABFF">
      <w:pPr>
        <w:pStyle w:val="ARCATSubSub3"/>
        <w:numPr>
          <w:ilvl w:val="6"/>
          <w:numId w:val="1"/>
        </w:numPr>
        <w:rPr/>
      </w:pPr>
      <w:r>
        <w:rPr/>
        <w:t>EBVG:  Stainless Steel Type 304, Brushed Vintage Gold. </w:t>
      </w:r>
    </w:p>
    <w:p w:rsidR="ABFFABFF" w:rsidRDefault="ABFFABFF" w:rsidP="ABFFABFF">
      <w:pPr>
        <w:pStyle w:val="ARCATSubSub3"/>
        <w:numPr>
          <w:ilvl w:val="6"/>
          <w:numId w:val="1"/>
        </w:numPr>
        <w:rPr/>
      </w:pPr>
      <w:r>
        <w:rPr/>
        <w:t>EBRG:  Stainless Steel Type 304, Brushed Rose Gold. </w:t>
      </w:r>
    </w:p>
    <w:p w:rsidR="ABFFABFF" w:rsidRDefault="ABFFABFF" w:rsidP="ABFFABFF">
      <w:pPr>
        <w:pStyle w:val="ARCATSubSub3"/>
        <w:numPr>
          <w:ilvl w:val="6"/>
          <w:numId w:val="1"/>
        </w:numPr>
        <w:rPr/>
      </w:pPr>
      <w:r>
        <w:rPr/>
        <w:t>TSC:  Color Coated Aluminum, Cream. </w:t>
      </w:r>
    </w:p>
    <w:p w:rsidR="ABFFABFF" w:rsidRDefault="ABFFABFF" w:rsidP="ABFFABFF">
      <w:pPr>
        <w:pStyle w:val="ARCATSubSub3"/>
        <w:numPr>
          <w:ilvl w:val="6"/>
          <w:numId w:val="1"/>
        </w:numPr>
        <w:rPr/>
      </w:pPr>
      <w:r>
        <w:rPr/>
        <w:t>TSBG:  Color Coated Aluminum, Greige. </w:t>
      </w:r>
    </w:p>
    <w:p w:rsidR="ABFFABFF" w:rsidRDefault="ABFFABFF" w:rsidP="ABFFABFF">
      <w:pPr>
        <w:pStyle w:val="ARCATSubSub3"/>
        <w:numPr>
          <w:ilvl w:val="6"/>
          <w:numId w:val="1"/>
        </w:numPr>
        <w:rPr/>
      </w:pPr>
      <w:r>
        <w:rPr/>
        <w:t>TSSG:  Color Coated Aluminum, Stone Grey. </w:t>
      </w:r>
    </w:p>
    <w:p w:rsidR="ABFFABFF" w:rsidRDefault="ABFFABFF" w:rsidP="ABFFABFF">
      <w:pPr>
        <w:pStyle w:val="ARCATSubSub3"/>
        <w:numPr>
          <w:ilvl w:val="6"/>
          <w:numId w:val="1"/>
        </w:numPr>
        <w:rPr/>
      </w:pPr>
      <w:r>
        <w:rPr/>
        <w:t>TSOB:  Color Coated Aluminum, Bronze. </w:t>
      </w:r>
    </w:p>
    <w:p w:rsidR="ABFFABFF" w:rsidRDefault="ABFFABFF" w:rsidP="ABFFABFF">
      <w:pPr>
        <w:pStyle w:val="ARCATSubSub3"/>
        <w:numPr>
          <w:ilvl w:val="6"/>
          <w:numId w:val="1"/>
        </w:numPr>
        <w:rPr/>
      </w:pPr>
      <w:r>
        <w:rPr/>
        <w:t>MBW:  Color Coated Aluminum, Matte White. </w:t>
      </w:r>
    </w:p>
    <w:p w:rsidR="ABFFABFF" w:rsidRDefault="ABFFABFF" w:rsidP="ABFFABFF">
      <w:pPr>
        <w:pStyle w:val="ARCATSubSub3"/>
        <w:numPr>
          <w:ilvl w:val="6"/>
          <w:numId w:val="1"/>
        </w:numPr>
        <w:rPr/>
      </w:pPr>
      <w:r>
        <w:rPr/>
        <w:t>MGS:  Color Coated Aluminum, Matte Black.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Contour:  Arc-shaped openings.</w:t>
      </w:r>
    </w:p>
    <w:p w:rsidR="ABFFABFF" w:rsidRDefault="ABFFABFF" w:rsidP="ABFFABFF">
      <w:pPr>
        <w:pStyle w:val="ARCATSubSub3"/>
        <w:numPr>
          <w:ilvl w:val="6"/>
          <w:numId w:val="1"/>
        </w:numPr>
        <w:rPr/>
      </w:pPr>
      <w:r>
        <w:rPr/>
        <w:t>ATGB:  Anodized Aluminum, Brushed Nickel. </w:t>
      </w:r>
    </w:p>
    <w:p w:rsidR="ABFFABFF" w:rsidRDefault="ABFFABFF" w:rsidP="ABFFABFF">
      <w:pPr>
        <w:pStyle w:val="ARCATSubSub3"/>
        <w:numPr>
          <w:ilvl w:val="6"/>
          <w:numId w:val="1"/>
        </w:numPr>
        <w:rPr/>
      </w:pPr>
      <w:r>
        <w:rPr/>
        <w:t>AKGB:  Anodized Aluminum, Brushed Copper. </w:t>
      </w:r>
    </w:p>
    <w:p w:rsidR="ABFFABFF" w:rsidRDefault="ABFFABFF" w:rsidP="ABFFABFF">
      <w:pPr>
        <w:pStyle w:val="ARCATSubSub3"/>
        <w:numPr>
          <w:ilvl w:val="6"/>
          <w:numId w:val="1"/>
        </w:numPr>
        <w:rPr/>
      </w:pPr>
      <w:r>
        <w:rPr/>
        <w:t>AMGB:  Anodized Aluminum, Brushed Brass. </w:t>
      </w:r>
    </w:p>
    <w:p w:rsidR="ABFFABFF" w:rsidRDefault="ABFFABFF" w:rsidP="ABFFABFF">
      <w:pPr>
        <w:pStyle w:val="ARCATSubSub3"/>
        <w:numPr>
          <w:ilvl w:val="6"/>
          <w:numId w:val="1"/>
        </w:numPr>
        <w:rPr/>
      </w:pPr>
      <w:r>
        <w:rPr/>
        <w:t>To be determined. </w:t>
      </w:r>
    </w:p>
    <w:p w:rsidR="ABFFABFF" w:rsidRDefault="ABFFABFF" w:rsidP="ABFFABFF">
      <w:pPr>
        <w:pStyle w:val="ARCATSubSub2"/>
        <w:numPr>
          <w:ilvl w:val="5"/>
          <w:numId w:val="1"/>
        </w:numPr>
        <w:rPr/>
      </w:pPr>
      <w:r>
        <w:rPr/>
        <w:t>ECS:  Tileable Covering Support, Stainless Steel Type 304.</w:t>
      </w:r>
    </w:p>
    <w:p w:rsidR="ABFFABFF" w:rsidRDefault="ABFFABFF" w:rsidP="ABFFABFF">
      <w:pPr>
        <w:pStyle w:val="ARCATSubSub3"/>
        <w:numPr>
          <w:ilvl w:val="6"/>
          <w:numId w:val="1"/>
        </w:numPr>
        <w:rPr/>
      </w:pPr>
      <w:r>
        <w:rPr/>
        <w:t>To be determined.</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w:t>
      </w:r>
    </w:p>
    <w:p w:rsidR="ABFFABFF" w:rsidRDefault="ABFFABFF" w:rsidP="ABFFABFF">
      <w:pPr>
        <w:pStyle w:val="ARCATSubPara"/>
        <w:numPr>
          <w:ilvl w:val="3"/>
          <w:numId w:val="1"/>
        </w:numPr>
        <w:rPr/>
      </w:pPr>
      <w:r>
        <w:rPr/>
        <w:t>Drain Outlet:  2 inch Threaded stainless steel (50 mm) outlet.</w:t>
      </w:r>
    </w:p>
    <w:p w:rsidR="ABFFABFF" w:rsidRDefault="ABFFABFF" w:rsidP="ABFFABFF">
      <w:pPr>
        <w:pStyle w:val="ARCATSubPara"/>
        <w:numPr>
          <w:ilvl w:val="3"/>
          <w:numId w:val="1"/>
        </w:numPr>
        <w:rPr/>
      </w:pPr>
      <w:r>
        <w:rPr/>
        <w:t>Drain Outlet:  3 inch (75 mm) outlet.</w:t>
      </w:r>
    </w:p>
    <w:p w:rsidR="ABFFABFF" w:rsidRDefault="ABFFABFF" w:rsidP="ABFFABFF">
      <w:pPr>
        <w:pStyle w:val="ARCATSubPara"/>
        <w:numPr>
          <w:ilvl w:val="3"/>
          <w:numId w:val="1"/>
        </w:numPr>
        <w:rPr/>
      </w:pPr>
      <w:r>
        <w:rPr/>
        <w:t>Drain Outlet: To be determined. </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w:t>
      </w:r>
    </w:p>
    <w:p w:rsidR="ABFFABFF" w:rsidRDefault="ABFFABFF" w:rsidP="ABFFABFF">
      <w:pPr>
        <w:pStyle w:val="ARCATSubPara"/>
        <w:numPr>
          <w:ilvl w:val="3"/>
          <w:numId w:val="1"/>
        </w:numPr>
        <w:rPr/>
      </w:pPr>
      <w:r>
        <w:rPr/>
        <w:t>Grate Assembly:  Grate, height adjustment collar, and lateral adjustment ring with trapezoid perforations.</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w:t>
      </w:r>
    </w:p>
    <w:p w:rsidR="ABFFABFF" w:rsidRDefault="ABFFABFF" w:rsidP="ABFFABFF">
      <w:pPr>
        <w:pStyle w:val="ARCATSubPara"/>
        <w:numPr>
          <w:ilvl w:val="3"/>
          <w:numId w:val="1"/>
        </w:numPr>
        <w:rPr/>
      </w:pPr>
      <w:r>
        <w:rPr/>
        <w:t>Drain Housing Material:  ABS.</w:t>
      </w:r>
    </w:p>
    <w:p w:rsidR="ABFFABFF" w:rsidRDefault="ABFFABFF" w:rsidP="ABFFABFF">
      <w:pPr>
        <w:pStyle w:val="ARCATSubPara"/>
        <w:numPr>
          <w:ilvl w:val="3"/>
          <w:numId w:val="1"/>
        </w:numPr>
        <w:rPr/>
      </w:pPr>
      <w:r>
        <w:rPr/>
        <w:t>Drain Housing Material:  PVC.</w:t>
      </w:r>
    </w:p>
    <w:p w:rsidR="ABFFABFF" w:rsidRDefault="ABFFABFF" w:rsidP="ABFFABFF">
      <w:pPr>
        <w:pStyle w:val="ARCATSubPara"/>
        <w:numPr>
          <w:ilvl w:val="3"/>
          <w:numId w:val="1"/>
        </w:numPr>
        <w:rPr/>
      </w:pPr>
      <w:r>
        <w:rPr/>
        <w:t>Drain Housing Material: To be determined. </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rsidR="ABFFABFF" w:rsidRDefault="ABFFABFF" w:rsidP="ABFFABFF">
      <w:pPr>
        <w:pStyle w:val="ARCATSubSub2"/>
        <w:numPr>
          <w:ilvl w:val="5"/>
          <w:numId w:val="1"/>
        </w:numPr>
        <w:rPr/>
      </w:pPr>
      <w:r>
        <w:rPr/>
        <w:t>To be determined. </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 </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 </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w:t>
      </w:r>
    </w:p>
    <w:p w:rsidR="ABFFABFF" w:rsidRDefault="ABFFABFF" w:rsidP="ABFFABFF">
      <w:pPr>
        <w:pStyle w:val="ARCATSubPara"/>
        <w:numPr>
          <w:ilvl w:val="3"/>
          <w:numId w:val="1"/>
        </w:numPr>
        <w:rPr/>
      </w:pPr>
      <w:r>
        <w:rPr/>
        <w:t>Channel Body and Grate Nominal Length:  20 inch (500 mm).</w:t>
      </w:r>
    </w:p>
    <w:p w:rsidR="ABFFABFF" w:rsidRDefault="ABFFABFF" w:rsidP="ABFFABFF">
      <w:pPr>
        <w:pStyle w:val="ARCATSubPara"/>
        <w:numPr>
          <w:ilvl w:val="3"/>
          <w:numId w:val="1"/>
        </w:numPr>
        <w:rPr/>
      </w:pPr>
      <w:r>
        <w:rPr/>
        <w:t>Channel Body and Grate Nominal Length:  24 inch (600 mm).</w:t>
      </w:r>
    </w:p>
    <w:p w:rsidR="ABFFABFF" w:rsidRDefault="ABFFABFF" w:rsidP="ABFFABFF">
      <w:pPr>
        <w:pStyle w:val="ARCATSubPara"/>
        <w:numPr>
          <w:ilvl w:val="3"/>
          <w:numId w:val="1"/>
        </w:numPr>
        <w:rPr/>
      </w:pPr>
      <w:r>
        <w:rPr/>
        <w:t>Channel Body and Grate Nominal Length:  28 inch (700 mm).</w:t>
      </w:r>
    </w:p>
    <w:p w:rsidR="ABFFABFF" w:rsidRDefault="ABFFABFF" w:rsidP="ABFFABFF">
      <w:pPr>
        <w:pStyle w:val="ARCATSubPara"/>
        <w:numPr>
          <w:ilvl w:val="3"/>
          <w:numId w:val="1"/>
        </w:numPr>
        <w:rPr/>
      </w:pPr>
      <w:r>
        <w:rPr/>
        <w:t>Channel Body and Grate Nominal Length:  32 inch (800 mm).</w:t>
      </w:r>
    </w:p>
    <w:p w:rsidR="ABFFABFF" w:rsidRDefault="ABFFABFF" w:rsidP="ABFFABFF">
      <w:pPr>
        <w:pStyle w:val="ARCATSubPara"/>
        <w:numPr>
          <w:ilvl w:val="3"/>
          <w:numId w:val="1"/>
        </w:numPr>
        <w:rPr/>
      </w:pPr>
      <w:r>
        <w:rPr/>
        <w:t>Channel Body and Grate Nominal Length:  36 inch (900 mm).</w:t>
      </w:r>
    </w:p>
    <w:p w:rsidR="ABFFABFF" w:rsidRDefault="ABFFABFF" w:rsidP="ABFFABFF">
      <w:pPr>
        <w:pStyle w:val="ARCATSubPara"/>
        <w:numPr>
          <w:ilvl w:val="3"/>
          <w:numId w:val="1"/>
        </w:numPr>
        <w:rPr/>
      </w:pPr>
      <w:r>
        <w:rPr/>
        <w:t>Channel Body and Grate Nominal Length:  40 inch (1000 mm).</w:t>
      </w:r>
    </w:p>
    <w:p w:rsidR="ABFFABFF" w:rsidRDefault="ABFFABFF" w:rsidP="ABFFABFF">
      <w:pPr>
        <w:pStyle w:val="ARCATSubPara"/>
        <w:numPr>
          <w:ilvl w:val="3"/>
          <w:numId w:val="1"/>
        </w:numPr>
        <w:rPr/>
      </w:pPr>
      <w:r>
        <w:rPr/>
        <w:t>Channel Body and Grate Nominal Length:  44 inch (1100 mm).</w:t>
      </w:r>
    </w:p>
    <w:p w:rsidR="ABFFABFF" w:rsidRDefault="ABFFABFF" w:rsidP="ABFFABFF">
      <w:pPr>
        <w:pStyle w:val="ARCATSubPara"/>
        <w:numPr>
          <w:ilvl w:val="3"/>
          <w:numId w:val="1"/>
        </w:numPr>
        <w:rPr/>
      </w:pPr>
      <w:r>
        <w:rPr/>
        <w:t>Channel Body and Grate Nominal Length:  48 inch (1200 mm).</w:t>
      </w:r>
    </w:p>
    <w:p w:rsidR="ABFFABFF" w:rsidRDefault="ABFFABFF" w:rsidP="ABFFABFF">
      <w:pPr>
        <w:pStyle w:val="ARCATSubPara"/>
        <w:numPr>
          <w:ilvl w:val="3"/>
          <w:numId w:val="1"/>
        </w:numPr>
        <w:rPr/>
      </w:pPr>
      <w:r>
        <w:rPr/>
        <w:t>Channel Body and Grate Nominal Length:  52 inch (1300 mm).</w:t>
      </w:r>
    </w:p>
    <w:p w:rsidR="ABFFABFF" w:rsidRDefault="ABFFABFF" w:rsidP="ABFFABFF">
      <w:pPr>
        <w:pStyle w:val="ARCATSubPara"/>
        <w:numPr>
          <w:ilvl w:val="3"/>
          <w:numId w:val="1"/>
        </w:numPr>
        <w:rPr/>
      </w:pPr>
      <w:r>
        <w:rPr/>
        <w:t>Channel Body and Grate Nominal Length:  56 inch (1400 mm). </w:t>
      </w:r>
    </w:p>
    <w:p w:rsidR="ABFFABFF" w:rsidRDefault="ABFFABFF" w:rsidP="ABFFABFF">
      <w:pPr>
        <w:pStyle w:val="ARCATSubPara"/>
        <w:numPr>
          <w:ilvl w:val="3"/>
          <w:numId w:val="1"/>
        </w:numPr>
        <w:rPr/>
      </w:pPr>
      <w:r>
        <w:rPr/>
        <w:t>Channel Body and Grate Nominal Length:  60 inch (1500 mm). </w:t>
      </w:r>
    </w:p>
    <w:p w:rsidR="ABFFABFF" w:rsidRDefault="ABFFABFF" w:rsidP="ABFFABFF">
      <w:pPr>
        <w:pStyle w:val="ARCATSubPara"/>
        <w:numPr>
          <w:ilvl w:val="3"/>
          <w:numId w:val="1"/>
        </w:numPr>
        <w:rPr/>
      </w:pPr>
      <w:r>
        <w:rPr/>
        <w:t>Channel Body and Grate Nominal Length:  64 inch (1600 mm). </w:t>
      </w:r>
    </w:p>
    <w:p w:rsidR="ABFFABFF" w:rsidRDefault="ABFFABFF" w:rsidP="ABFFABFF">
      <w:pPr>
        <w:pStyle w:val="ARCATSubPara"/>
        <w:numPr>
          <w:ilvl w:val="3"/>
          <w:numId w:val="1"/>
        </w:numPr>
        <w:rPr/>
      </w:pPr>
      <w:r>
        <w:rPr/>
        <w:t>Channel Body and Grate Nominal Length:  68 inch (1700 mm). </w:t>
      </w:r>
    </w:p>
    <w:p w:rsidR="ABFFABFF" w:rsidRDefault="ABFFABFF" w:rsidP="ABFFABFF">
      <w:pPr>
        <w:pStyle w:val="ARCATSubPara"/>
        <w:numPr>
          <w:ilvl w:val="3"/>
          <w:numId w:val="1"/>
        </w:numPr>
        <w:rPr/>
      </w:pPr>
      <w:r>
        <w:rPr/>
        <w:t>Channel Body and Grate Nominal Length:  72 inch (1800 mm).</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Closed-design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Closed-design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Closed-design Solid-design. Brushed stainless steel 304 (1.4301 equals V2A).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w:t>
      </w:r>
    </w:p>
    <w:p w:rsidR="ABFFABFF" w:rsidRDefault="ABFFABFF" w:rsidP="ABFFABFF">
      <w:pPr>
        <w:pStyle w:val="ARCATSubPara"/>
        <w:numPr>
          <w:ilvl w:val="3"/>
          <w:numId w:val="1"/>
        </w:numPr>
        <w:rPr/>
      </w:pPr>
      <w:r>
        <w:rPr/>
        <w:t>Grate Design:  Curved. Stainless Steel with Curvaceous pattern openings.</w:t>
      </w:r>
    </w:p>
    <w:p w:rsidR="ABFFABFF" w:rsidRDefault="ABFFABFF" w:rsidP="ABFFABFF">
      <w:pPr>
        <w:pStyle w:val="ARCATSubPara"/>
        <w:numPr>
          <w:ilvl w:val="3"/>
          <w:numId w:val="1"/>
        </w:numPr>
        <w:rPr/>
      </w:pPr>
      <w:r>
        <w:rPr/>
        <w:t>Grate Design:  Floral. Stainless Steel with Symmetrical pattern openings.</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 </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 </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project.Delete KERDI-FIX if not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Select one of the following color paragraphs and delete the one not required .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Work with installation of prefabricated shower trays, load-bearing bonded waterproof membrane meeting ANSI A118.10, drainage membrane and other components specified in Section 09 30 00 and with setting materials for floor finish materials specified in Section 09 30 50.</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14E8F"
  Type="http://schemas.openxmlformats.org/officeDocument/2006/relationships/image"
  Target="https://www.arcat.com/clients/gfx/schluter.png"
  TargetMode="External"
/>
<Relationship
  Id="rId_419933_1"
  Type="http://schemas.openxmlformats.org/officeDocument/2006/relationships/hyperlink"
  Target="http://www.schluter.com"
  TargetMode="External"
/>
<Relationship
  Id="rId_419933_2"
  Type="http://schemas.openxmlformats.org/officeDocument/2006/relationships/hyperlink"
  Target="mailto:specassist@schluter.com"
  TargetMode="External"
/>
<Relationship
  Id="rId_419933_3"
  Type="http://schemas.openxmlformats.org/officeDocument/2006/relationships/hyperlink"
  Target="http://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