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1A3393"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3393" descr="https://www.arcat.com/clients/gfx/sherwinw.png"/>
                      <pic:cNvPicPr>
                        <a:picLocks noChangeAspect="1" noChangeArrowheads="1"/>
                      </pic:cNvPicPr>
                    </pic:nvPicPr>
                    <pic:blipFill>
                      <a:blip r:link="rId_1A339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INTERIOR, EXTERIOR AND HIGH PERFORMANCE 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Sherwin-Williams; paints and coatings.</w:t>
      </w:r>
      <w:r>
        <w:rPr/>
        <w:br/>
        <w:t>This section is based on the products of Sherwin-Williams, which is located at:</w:t>
      </w:r>
    </w:p>
    <w:p>
      <w:pPr>
        <w:pStyle w:val="ARCATnote"/>
        <w:rPr/>
      </w:pPr>
      <w:r>
        <w:rPr/>
        <w:t>101 Prospect Ave.</w:t>
      </w:r>
      <w:r>
        <w:rPr/>
        <w:br/>
        <w:t>Cleveland, OH 44115</w:t>
      </w:r>
      <w:r>
        <w:rPr/>
        <w:br/>
        <w:t>Toll Free Tel: 800-524-5979</w:t>
      </w:r>
      <w:r>
        <w:rPr/>
        <w:br/>
        <w:t>Tel: 216-566-2000</w:t>
      </w:r>
      <w:r>
        <w:rPr/>
        <w:br/>
        <w:t>Fax: 440-826-1989</w:t>
      </w:r>
      <w:r>
        <w:rPr/>
        <w:br/>
        <w:t>Email: </w:t>
      </w:r>
      <w:hyperlink r:id="rId_80613C_1" w:history="1">
        <w:tooltip>specifications@sherwin.com downloads</w:tooltip>
        <w:r>
          <w:rPr>
            <w:rStyle w:val="Hyperlink"/>
            <w:color w:val="802020"/>
            <w:u w:val="single"/>
          </w:rPr>
          <w:t>specifications@sherwin.com</w:t>
        </w:r>
      </w:hyperlink>
      <w:r>
        <w:rPr/>
        <w:t/>
      </w:r>
      <w:r>
        <w:rPr/>
        <w:br/>
        <w:t>Web: </w:t>
      </w:r>
      <w:hyperlink r:id="rId_80613C_2" w:history="1">
        <w:tooltip>www.swspecs.com downloads</w:tooltip>
        <w:r>
          <w:rPr>
            <w:rStyle w:val="Hyperlink"/>
            <w:color w:val="802020"/>
            <w:u w:val="single"/>
          </w:rPr>
          <w:t>www.swspecs.com</w:t>
        </w:r>
      </w:hyperlink>
      <w:r>
        <w:rPr/>
        <w:t> </w:t>
      </w:r>
      <w:r>
        <w:rPr/>
        <w:br/>
        <w:t> </w:t>
      </w:r>
      <w:r>
        <w:rPr/>
        <w:br/>
        <w:t> [ </w:t>
      </w:r>
      <w:hyperlink r:id="rId_80613C_3" w:history="1">
        <w:tooltip>Click Here downloads</w:tooltip>
        <w:r>
          <w:rPr>
            <w:rStyle w:val="Hyperlink"/>
            <w:color w:val="802020"/>
            <w:u w:val="single"/>
          </w:rPr>
          <w:t>Click Here</w:t>
        </w:r>
      </w:hyperlink>
      <w:r>
        <w:rPr/>
        <w:t> ] for additional information.</w:t>
      </w:r>
      <w:r>
        <w:rPr/>
        <w:br/>
        <w:t>Sherwin-Williams knows how to make sure your vision is achieved. On every project, under any condition, we are there for you every step of the way providing quality innovative coatings and colors along with expert service and support. We are a one-stop-supplier for architects, specifiers, engineers or design professionals. And we follow through with contractors to ensure that your performance requirements are met on time and on budget and that the end result remains true to your vision. From floors to walls to trim to ceilings, structural steel to masonry to architectural wood working, Sherwin-Williams has the most innovative products for every commercial or industrial application and substrate. By using the latest technologies, we are able to offer better choices, more options and never-before possibilities.</w:t>
      </w:r>
      <w:r>
        <w:rPr/>
        <w:br/>
        <w:t>This Painting Schedule is furnished only as a guide to select paint systems, and is not all-inclusive of available Sherwin-Williams products. Although it is written in the CSI format and can be included in its entirety in a master specification, one should review the contents and edit to suit the particular needs of the project and its respective location. If you need more specific information on a particular product, refer to the current Sherwin-Williams Painting Systems Catalog or the swgreenspecs.com website or to learn more call 800-524-5979.</w:t>
      </w:r>
      <w:r>
        <w:rPr/>
        <w:br/>
        <w:t/>
      </w:r>
      <w:r>
        <w:rPr/>
        <w:br/>
        <w:t>See our SpecWizard: </w:t>
      </w:r>
      <w:hyperlink r:id="rId_80613C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paint and coating systems (LEED-V4 and V4.1) including surface preparation.</w:t>
      </w:r>
    </w:p>
    <w:p w:rsidR="ABFFABFF" w:rsidRDefault="ABFFABFF" w:rsidP="ABFFABFF">
      <w:pPr>
        <w:pStyle w:val="ARCATParagraph"/>
        <w:numPr>
          <w:ilvl w:val="2"/>
          <w:numId w:val="1"/>
        </w:numPr>
        <w:rPr/>
      </w:pPr>
      <w:r>
        <w:rPr/>
        <w:t>Interior paint and coating commercial systems including surface preparation.</w:t>
      </w:r>
    </w:p>
    <w:p w:rsidR="ABFFABFF" w:rsidRDefault="ABFFABFF" w:rsidP="ABFFABFF">
      <w:pPr>
        <w:pStyle w:val="ARCATParagraph"/>
        <w:numPr>
          <w:ilvl w:val="2"/>
          <w:numId w:val="1"/>
        </w:numPr>
        <w:rPr/>
      </w:pPr>
      <w:r>
        <w:rPr/>
        <w:t>Interior paint and coating healthcare systems including surface preparation. </w:t>
      </w:r>
    </w:p>
    <w:p w:rsidR="ABFFABFF" w:rsidRDefault="ABFFABFF" w:rsidP="ABFFABFF">
      <w:pPr>
        <w:pStyle w:val="ARCATParagraph"/>
        <w:numPr>
          <w:ilvl w:val="2"/>
          <w:numId w:val="1"/>
        </w:numPr>
        <w:rPr/>
      </w:pPr>
      <w:r>
        <w:rPr/>
        <w:t>Interior high-performance paint and coatings systems including surface preparation. </w:t>
      </w:r>
    </w:p>
    <w:p w:rsidR="ABFFABFF" w:rsidRDefault="ABFFABFF" w:rsidP="ABFFABFF">
      <w:pPr>
        <w:pStyle w:val="ARCATParagraph"/>
        <w:numPr>
          <w:ilvl w:val="2"/>
          <w:numId w:val="1"/>
        </w:numPr>
        <w:rPr/>
      </w:pPr>
      <w:r>
        <w:rPr/>
        <w:t>Exterior high-performance paint and coatings systems including surface preparation.</w:t>
      </w:r>
    </w:p>
    <w:p w:rsidR="ABFFABFF" w:rsidRDefault="ABFFABFF" w:rsidP="ABFFABFF">
      <w:pPr>
        <w:pStyle w:val="ARCATParagraph"/>
        <w:numPr>
          <w:ilvl w:val="2"/>
          <w:numId w:val="1"/>
        </w:numPr>
        <w:rPr/>
      </w:pPr>
      <w:r>
        <w:rPr/>
        <w:t>Exterior paint and coating systems including surface preparation.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Concrete Masonry Units (CMU) and brick. </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SSPC-SP5/NACE No. 1, White Metal Blast Cleaning.</w:t>
      </w:r>
    </w:p>
    <w:p w:rsidR="ABFFABFF" w:rsidRDefault="ABFFABFF" w:rsidP="ABFFABFF">
      <w:pPr>
        <w:pStyle w:val="ARCATSubPara"/>
        <w:numPr>
          <w:ilvl w:val="3"/>
          <w:numId w:val="1"/>
        </w:numPr>
        <w:rPr/>
      </w:pPr>
      <w:r>
        <w:rPr/>
        <w:t>SSPC-SP6/NACE No. 3, Commercial Blast Cleaning.</w:t>
      </w:r>
    </w:p>
    <w:p w:rsidR="ABFFABFF" w:rsidRDefault="ABFFABFF" w:rsidP="ABFFABFF">
      <w:pPr>
        <w:pStyle w:val="ARCATSubPara"/>
        <w:numPr>
          <w:ilvl w:val="3"/>
          <w:numId w:val="1"/>
        </w:numPr>
        <w:rPr/>
      </w:pPr>
      <w:r>
        <w:rPr/>
        <w:t>SSPC-SP7/NACE No. 4, Brush-Off Blast Cleaning.</w:t>
      </w:r>
    </w:p>
    <w:p w:rsidR="ABFFABFF" w:rsidRDefault="ABFFABFF" w:rsidP="ABFFABFF">
      <w:pPr>
        <w:pStyle w:val="ARCATSubPara"/>
        <w:numPr>
          <w:ilvl w:val="3"/>
          <w:numId w:val="1"/>
        </w:numPr>
        <w:rPr/>
      </w:pPr>
      <w:r>
        <w:rPr/>
        <w:t>SSPC-SP10/NACE No. 2, Near-White Blast Cleaning.</w:t>
      </w:r>
    </w:p>
    <w:p w:rsidR="ABFFABFF" w:rsidRDefault="ABFFABFF" w:rsidP="ABFFABFF">
      <w:pPr>
        <w:pStyle w:val="ARCATSubPara"/>
        <w:numPr>
          <w:ilvl w:val="3"/>
          <w:numId w:val="1"/>
        </w:numPr>
        <w:rPr/>
      </w:pPr>
      <w:r>
        <w:rPr/>
        <w:t>SSPC-SP11, Power Tool Cleaning to Bare Metal.</w:t>
      </w:r>
    </w:p>
    <w:p w:rsidR="ABFFABFF" w:rsidRDefault="ABFFABFF" w:rsidP="ABFFABFF">
      <w:pPr>
        <w:pStyle w:val="ARCATSubPara"/>
        <w:numPr>
          <w:ilvl w:val="3"/>
          <w:numId w:val="1"/>
        </w:numPr>
        <w:rPr/>
      </w:pPr>
      <w:r>
        <w:rPr/>
        <w:t>SSPC-SP12/NACE No. 5, Surface Preparation and Cleaning of Metals by Waterjetting Prior to Recoating.</w:t>
      </w:r>
    </w:p>
    <w:p w:rsidR="ABFFABFF" w:rsidRDefault="ABFFABFF" w:rsidP="ABFFABFF">
      <w:pPr>
        <w:pStyle w:val="ARCATSubPara"/>
        <w:numPr>
          <w:ilvl w:val="3"/>
          <w:numId w:val="1"/>
        </w:numPr>
        <w:rPr/>
      </w:pPr>
      <w:r>
        <w:rPr/>
        <w:t>SSPC-SP 13 / NACE No. 6 Surface Preparation for Concrete.</w:t>
      </w:r>
    </w:p>
    <w:p w:rsidR="ABFFABFF" w:rsidRDefault="ABFFABFF" w:rsidP="ABFFABFF">
      <w:pPr>
        <w:pStyle w:val="ARCATParagraph"/>
        <w:numPr>
          <w:ilvl w:val="2"/>
          <w:numId w:val="1"/>
        </w:numPr>
        <w:rPr/>
      </w:pPr>
      <w:r>
        <w:rPr/>
        <w:t>Material Safety Data Sheets / Environmental Data Sheets:  Per manufacturer's MSDS/EDS for specific VOCs (calculated per 40 CFR 59.406). VOCs may vary by base and sheen.</w:t>
      </w:r>
    </w:p>
    <w:p w:rsidR="ABFFABFF" w:rsidRDefault="ABFFABFF" w:rsidP="ABFFABFF">
      <w:pPr>
        <w:pStyle w:val="ARCATParagraph"/>
        <w:numPr>
          <w:ilvl w:val="2"/>
          <w:numId w:val="1"/>
        </w:numPr>
        <w:rPr/>
      </w:pPr>
      <w:r>
        <w:rPr/>
        <w:t>California Department of Public Health (CDPH):</w:t>
      </w:r>
    </w:p>
    <w:p w:rsidR="ABFFABFF" w:rsidRDefault="ABFFABFF" w:rsidP="ABFFABFF">
      <w:pPr>
        <w:pStyle w:val="ARCATSubPara"/>
        <w:numPr>
          <w:ilvl w:val="3"/>
          <w:numId w:val="1"/>
        </w:numPr>
        <w:rPr/>
      </w:pPr>
      <w:r>
        <w:rPr/>
        <w:t>CDPH v1.1-2010 and V1.2-2017</w:t>
      </w:r>
    </w:p>
    <w:p w:rsidR="ABFFABFF" w:rsidRDefault="ABFFABFF" w:rsidP="ABFFABFF">
      <w:pPr>
        <w:pStyle w:val="ARCATParagraph"/>
        <w:numPr>
          <w:ilvl w:val="2"/>
          <w:numId w:val="1"/>
        </w:numPr>
        <w:rPr/>
      </w:pPr>
      <w:r>
        <w:rPr/>
        <w:t>LEEDv4 EQ Credit:  Indoor Environmental Quality-Low Emitting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Product characteristics.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Primer requirements and finish specification.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methods.</w:t>
      </w:r>
    </w:p>
    <w:p w:rsidR="ABFFABFF" w:rsidRDefault="ABFFABFF" w:rsidP="ABFFABFF">
      <w:pPr>
        <w:pStyle w:val="ARCATSubPara"/>
        <w:numPr>
          <w:ilvl w:val="3"/>
          <w:numId w:val="1"/>
        </w:numPr>
        <w:rPr/>
      </w:pPr>
      <w:r>
        <w:rPr/>
        <w:t>Cautions for storage, handling and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Submit a complete set of color chips that represent the full range of manufacturer's products, colors and sheens available.</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Paragraph"/>
        <w:numPr>
          <w:ilvl w:val="2"/>
          <w:numId w:val="1"/>
        </w:numPr>
        <w:rPr/>
      </w:pPr>
      <w:r>
        <w:rPr/>
        <w:t>Coating Maintenance Manual: Upon conclusion of project, the Contractor or paint manufacturer/supplier shall furnish a coating maintenance manual, such as Sherwin-Williams, "Custodian Project Color and Product Information" report or equal. Manual shall include an Area Summary with finish schedule, Area Detail designating where each product/color/finish was used, product data pages, Material Safety Data Sheets, care and cleaning instructions, touch-up procedures, and color samples of each color and finish used. " </w:t>
      </w:r>
    </w:p>
    <w:p w:rsidR="ABFFABFF" w:rsidRDefault="ABFFABFF" w:rsidP="ABFFABFF">
      <w:pPr>
        <w:pStyle w:val="ARCATParagraph"/>
        <w:numPr>
          <w:ilvl w:val="2"/>
          <w:numId w:val="1"/>
        </w:numPr>
        <w:rPr/>
      </w:pPr>
      <w:r>
        <w:rPr/>
        <w:t>Only submit complying products based on project requirements (i.e. LEED). One must also comply with the regulations regarding VOCs (CARB, OTC, SCAQMD, LADCO). To ensure compliance with district regulations and other rules, businesses that perform coating activities should contact the local district in each area where the coating will be used.</w:t>
      </w:r>
    </w:p>
    <w:p>
      <w:pPr>
        <w:pStyle w:val="ARCATnote"/>
        <w:rPr/>
      </w:pPr>
      <w:r>
        <w:rPr/>
        <w:t>** NOTE TO SPECIFIER ** Projects cannot register for LEED 09 after Oct 31st 2016.  </w:t>
      </w:r>
    </w:p>
    <w:p w:rsidR="ABFFABFF" w:rsidRDefault="ABFFABFF" w:rsidP="ABFFABFF">
      <w:pPr>
        <w:pStyle w:val="ARCATParagraph"/>
        <w:numPr>
          <w:ilvl w:val="2"/>
          <w:numId w:val="1"/>
        </w:numPr>
        <w:rPr/>
      </w:pPr>
      <w:r>
        <w:rPr/>
        <w:t>USGBC LEED V4 Submittals: </w:t>
      </w:r>
    </w:p>
    <w:p w:rsidR="ABFFABFF" w:rsidRDefault="ABFFABFF" w:rsidP="ABFFABFF">
      <w:pPr>
        <w:pStyle w:val="ARCATSubPara"/>
        <w:numPr>
          <w:ilvl w:val="3"/>
          <w:numId w:val="1"/>
        </w:numPr>
        <w:rPr/>
      </w:pPr>
      <w:r>
        <w:rPr/>
        <w:t>MRc2 Environmental Product Declaration Product Language: Products shall be selected with a preference to products that have product-specific environmental product declaration documentation. </w:t>
      </w:r>
    </w:p>
    <w:p w:rsidR="ABFFABFF" w:rsidRDefault="ABFFABFF" w:rsidP="ABFFABFF">
      <w:pPr>
        <w:pStyle w:val="ARCATSubPara"/>
        <w:numPr>
          <w:ilvl w:val="3"/>
          <w:numId w:val="1"/>
        </w:numPr>
        <w:rPr/>
      </w:pPr>
      <w:r>
        <w:rPr/>
        <w:t>EQc2 Low Emitting Materials: The VOC content of all adhesives, sealants, paints and coatings in this Section shall not exceed the VOC limits established in Division 01 Sustainable Design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Paint exposed surfaces. If a color of finish, or a surface is not specifically mentioned, Architect will select from standard products, colors and sheens available.</w:t>
      </w:r>
    </w:p>
    <w:p w:rsidR="ABFFABFF" w:rsidRDefault="ABFFABFF" w:rsidP="ABFFABFF">
      <w:pPr>
        <w:pStyle w:val="ARCATParagraph"/>
        <w:numPr>
          <w:ilvl w:val="2"/>
          <w:numId w:val="1"/>
        </w:numPr>
        <w:rPr/>
      </w:pPr>
      <w:r>
        <w:rPr/>
        <w:t>Do not paint prefinished items, concealed surfaces, finished metal surfaces, operating parts, and labels unless indicated.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surfaces for verification of products, colors and sheens.</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Provide samples that designate primer and finish coats.</w:t>
      </w:r>
    </w:p>
    <w:p w:rsidR="ABFFABFF" w:rsidRDefault="ABFFABFF" w:rsidP="ABFFABFF">
      <w:pPr>
        <w:pStyle w:val="ARCATSubPara"/>
        <w:numPr>
          <w:ilvl w:val="3"/>
          <w:numId w:val="1"/>
        </w:numPr>
        <w:rPr/>
      </w:pPr>
      <w:r>
        <w:rPr/>
        <w:t>Compatibility and Adhesion:  Check after one week of drying and curing by testing in accordance with ASTM D3359; Adhesion by tape test. If coating system is incompatible, additional surface preparation up to and including complete removal may be required. </w:t>
      </w:r>
    </w:p>
    <w:p w:rsidR="ABFFABFF" w:rsidRDefault="ABFFABFF" w:rsidP="ABFFABFF">
      <w:pPr>
        <w:pStyle w:val="ARCATSubPara"/>
        <w:numPr>
          <w:ilvl w:val="3"/>
          <w:numId w:val="1"/>
        </w:numPr>
        <w:rPr/>
      </w:pPr>
      <w:r>
        <w:rPr/>
        <w:t>Do not proceed with remaining work until the Architect approves the mock-up.</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manufacturer's unopened containers to the work site. Packaging shall bear the manufacturer's name, label, and the following list of information.</w:t>
      </w:r>
    </w:p>
    <w:p w:rsidR="ABFFABFF" w:rsidRDefault="ABFFABFF" w:rsidP="ABFFABFF">
      <w:pPr>
        <w:pStyle w:val="ARCATSubPara"/>
        <w:numPr>
          <w:ilvl w:val="3"/>
          <w:numId w:val="1"/>
        </w:numPr>
        <w:rPr/>
      </w:pPr>
      <w:r>
        <w:rPr/>
        <w:t>Product name, and type (description).</w:t>
      </w:r>
    </w:p>
    <w:p w:rsidR="ABFFABFF" w:rsidRDefault="ABFFABFF" w:rsidP="ABFFABFF">
      <w:pPr>
        <w:pStyle w:val="ARCATSubPara"/>
        <w:numPr>
          <w:ilvl w:val="3"/>
          <w:numId w:val="1"/>
        </w:numPr>
        <w:rPr/>
      </w:pPr>
      <w:r>
        <w:rPr/>
        <w:t>Application and use instructions.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VOC content.</w:t>
      </w:r>
    </w:p>
    <w:p w:rsidR="ABFFABFF" w:rsidRDefault="ABFFABFF" w:rsidP="ABFFABFF">
      <w:pPr>
        <w:pStyle w:val="ARCATSubPara"/>
        <w:numPr>
          <w:ilvl w:val="3"/>
          <w:numId w:val="1"/>
        </w:numPr>
        <w:rPr/>
      </w:pPr>
      <w:r>
        <w:rPr/>
        <w:t>Environmental handling.</w:t>
      </w:r>
    </w:p>
    <w:p w:rsidR="ABFFABFF" w:rsidRDefault="ABFFABFF" w:rsidP="ABFFABFF">
      <w:pPr>
        <w:pStyle w:val="ARCATSubPara"/>
        <w:numPr>
          <w:ilvl w:val="3"/>
          <w:numId w:val="1"/>
        </w:numPr>
        <w:rPr/>
      </w:pPr>
      <w:r>
        <w:rPr/>
        <w:t>Batch date.</w:t>
      </w:r>
    </w:p>
    <w:p w:rsidR="ABFFABFF" w:rsidRDefault="ABFFABFF" w:rsidP="ABFFABFF">
      <w:pPr>
        <w:pStyle w:val="ARCATSubPara"/>
        <w:numPr>
          <w:ilvl w:val="3"/>
          <w:numId w:val="1"/>
        </w:numPr>
        <w:rPr/>
      </w:pPr>
      <w:r>
        <w:rPr/>
        <w:t>Color number.</w:t>
      </w:r>
    </w:p>
    <w:p w:rsidR="ABFFABFF" w:rsidRDefault="ABFFABFF" w:rsidP="ABFFABFF">
      <w:pPr>
        <w:pStyle w:val="ARCATParagraph"/>
        <w:numPr>
          <w:ilvl w:val="2"/>
          <w:numId w:val="1"/>
        </w:numPr>
        <w:rPr/>
      </w:pPr>
      <w:r>
        <w:rPr/>
        <w:t>Storage: 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Store materials in an area that is within the acceptable temperature range, per manufacturer's instructions. Protect from freezing.</w:t>
      </w:r>
    </w:p>
    <w:p w:rsidR="ABFFABFF" w:rsidRDefault="ABFFABFF" w:rsidP="ABFFABFF">
      <w:pPr>
        <w:pStyle w:val="ARCATParagraph"/>
        <w:numPr>
          <w:ilvl w:val="2"/>
          <w:numId w:val="1"/>
        </w:numPr>
        <w:rPr/>
      </w:pPr>
      <w:r>
        <w:rPr/>
        <w:t>Handling: Maintain a clean, dry storage area, to prevent contamination or damage to the coatings.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Extra materials may not be allowed for publicly funded projects. Delete if not required and revised quantity based on your project requirements.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Furnish Owner with an additional one percent of each material and color, but not less than 1 gal (3.8 l) or 1 case, as appropriate.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800-524-5979; Tel: 216-566-2000; Fax: 440-826-1989; Email: request info </w:t>
      </w:r>
      <w:hyperlink r:id="rId_AF2EC8_1" w:history="1">
        <w:tooltip>specifications@sherwin.com downloads</w:tooltip>
        <w:r>
          <w:rPr>
            <w:rStyle w:val="Hyperlink"/>
            <w:color w:val="802020"/>
            <w:u w:val="single"/>
          </w:rPr>
          <w:t>specifications@sherwin.com</w:t>
        </w:r>
      </w:hyperlink>
      <w:r>
        <w:rPr/>
        <w:t>; Web: </w:t>
      </w:r>
      <w:hyperlink r:id="rId_AF2EC8_2" w:history="1">
        <w:tooltip>www.swspecs.com downloads</w:tooltip>
        <w:r>
          <w:rPr>
            <w:rStyle w:val="Hyperlink"/>
            <w:color w:val="802020"/>
            <w:u w:val="single"/>
          </w:rPr>
          <w:t>www.swspecs.com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Use this article to define the scope of painting if not fully defined in a Finish Schedule or on the drawings. This article must be carefully edited to reflect the surfaces actually found on the project. In some cases, it may be enough to use the first paragraph that says, in effect, "paint everything" along with a list of items not to paint, without exhaustively defining all the different surfaces and items that must be painted. If the project involves repainting some but not all existing painted surfaces, be sure to indicate the extent of the repainting. The descriptions of each system can also be used to further refine the definition of what is to be painted, stained, or clear finished.</w:t>
      </w:r>
    </w:p>
    <w:p w:rsidR="ABFFABFF" w:rsidRDefault="ABFFABFF" w:rsidP="ABFFABFF">
      <w:pPr>
        <w:pStyle w:val="ARCATArticle"/>
        <w:numPr>
          <w:ilvl w:val="1"/>
          <w:numId w:val="1"/>
        </w:numPr>
        <w:rPr/>
      </w:pPr>
      <w:r>
        <w:rPr/>
        <w:t>APPLICATIONS/SCOPE</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Systems: LEED v4 EQ Credit: Indoor Environmental Quality-Low Emitting Materials.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w:t>
      </w:r>
    </w:p>
    <w:p w:rsidR="ABFFABFF" w:rsidRDefault="ABFFABFF" w:rsidP="ABFFABFF">
      <w:pPr>
        <w:pStyle w:val="ARCATSubPara"/>
        <w:numPr>
          <w:ilvl w:val="3"/>
          <w:numId w:val="1"/>
        </w:numPr>
        <w:rPr/>
      </w:pPr>
      <w:r>
        <w:rPr/>
        <w:t>Drywall: Drywall board, Gypsum board.</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Commercial Systems: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Interior Paint and Coating Healthcare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Non-vehicular floors. </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 </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High Performance Interior Paint and Coating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Exposed ceilings.</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 </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options not required. </w:t>
      </w:r>
    </w:p>
    <w:p w:rsidR="ABFFABFF" w:rsidRDefault="ABFFABFF" w:rsidP="ABFFABFF">
      <w:pPr>
        <w:pStyle w:val="ARCATParagraph"/>
        <w:numPr>
          <w:ilvl w:val="2"/>
          <w:numId w:val="1"/>
        </w:numPr>
        <w:rPr/>
      </w:pPr>
      <w:r>
        <w:rPr/>
        <w:t>High Performance Exterior Paint and Coating Systems: </w:t>
      </w:r>
    </w:p>
    <w:p w:rsidR="ABFFABFF" w:rsidRDefault="ABFFABFF" w:rsidP="ABFFABFF">
      <w:pPr>
        <w:pStyle w:val="ARCATSubPara"/>
        <w:numPr>
          <w:ilvl w:val="3"/>
          <w:numId w:val="1"/>
        </w:numPr>
        <w:rPr/>
      </w:pPr>
      <w:r>
        <w:rPr/>
        <w:t>Concrete:  Cementitious siding, flexboard, transite, and shingles; non-roof. </w:t>
      </w:r>
    </w:p>
    <w:p w:rsidR="ABFFABFF" w:rsidRDefault="ABFFABFF" w:rsidP="ABFFABFF">
      <w:pPr>
        <w:pStyle w:val="ARCATSubPara"/>
        <w:numPr>
          <w:ilvl w:val="3"/>
          <w:numId w:val="1"/>
        </w:numPr>
        <w:rPr/>
      </w:pPr>
      <w:r>
        <w:rPr/>
        <w:t>Masonry:  Concrete masonry units, cinder or concrete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Miscellaneous iron, ornamental iron, ferrous metal. </w:t>
      </w:r>
    </w:p>
    <w:p w:rsidR="ABFFABFF" w:rsidRDefault="ABFFABFF" w:rsidP="ABFFABFF">
      <w:pPr>
        <w:pStyle w:val="ARCATSubPara"/>
        <w:numPr>
          <w:ilvl w:val="3"/>
          <w:numId w:val="1"/>
        </w:numPr>
        <w:rPr/>
      </w:pPr>
      <w:r>
        <w:rPr/>
        <w:t>Wood:  Siding, trim, shutters, sash, and miscellaneous hardboard. </w:t>
      </w:r>
    </w:p>
    <w:p>
      <w:pPr>
        <w:pStyle w:val="ARCATnote"/>
        <w:rPr/>
      </w:pPr>
      <w:r>
        <w:rPr/>
        <w:t>** NOTE TO SPECIFIER ** Delete options not required.</w:t>
      </w:r>
    </w:p>
    <w:p w:rsidR="ABFFABFF" w:rsidRDefault="ABFFABFF" w:rsidP="ABFFABFF">
      <w:pPr>
        <w:pStyle w:val="ARCATParagraph"/>
        <w:numPr>
          <w:ilvl w:val="2"/>
          <w:numId w:val="1"/>
        </w:numPr>
        <w:rPr/>
      </w:pPr>
      <w:r>
        <w:rPr/>
        <w:t>Exterior Paint and Coating Systems:</w:t>
      </w:r>
    </w:p>
    <w:p w:rsidR="ABFFABFF" w:rsidRDefault="ABFFABFF" w:rsidP="ABFFABFF">
      <w:pPr>
        <w:pStyle w:val="ARCATSubPara"/>
        <w:numPr>
          <w:ilvl w:val="3"/>
          <w:numId w:val="1"/>
        </w:numPr>
        <w:rPr/>
      </w:pPr>
      <w:r>
        <w:rPr/>
        <w:t>Concrete: Cementitious siding, flexboard, transite, and shingles; non-roof.</w:t>
      </w:r>
    </w:p>
    <w:p w:rsidR="ABFFABFF" w:rsidRDefault="ABFFABFF" w:rsidP="ABFFABFF">
      <w:pPr>
        <w:pStyle w:val="ARCATSubPara"/>
        <w:numPr>
          <w:ilvl w:val="3"/>
          <w:numId w:val="1"/>
        </w:numPr>
        <w:rPr/>
      </w:pPr>
      <w:r>
        <w:rPr/>
        <w:t>Masonry: Concrete masonry units, cinder or concrete block.</w:t>
      </w:r>
    </w:p>
    <w:p w:rsidR="ABFFABFF" w:rsidRDefault="ABFFABFF" w:rsidP="ABFFABFF">
      <w:pPr>
        <w:pStyle w:val="ARCATSubPara"/>
        <w:numPr>
          <w:ilvl w:val="3"/>
          <w:numId w:val="1"/>
        </w:numPr>
        <w:rPr/>
      </w:pPr>
      <w:r>
        <w:rPr/>
        <w:t>Concrete: Non-vehicular concrete floors, patios, porches, steps and platforms.</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Miscellaneous iron, ornamental iron, ferrous metal.</w:t>
      </w:r>
    </w:p>
    <w:p w:rsidR="ABFFABFF" w:rsidRDefault="ABFFABFF" w:rsidP="ABFFABFF">
      <w:pPr>
        <w:pStyle w:val="ARCATSubPara"/>
        <w:numPr>
          <w:ilvl w:val="3"/>
          <w:numId w:val="1"/>
        </w:numPr>
        <w:rPr/>
      </w:pPr>
      <w:r>
        <w:rPr/>
        <w:t>Wood: Non-vehicular floors, and platforms.</w:t>
      </w:r>
    </w:p>
    <w:p w:rsidR="ABFFABFF" w:rsidRDefault="ABFFABFF" w:rsidP="ABFFABFF">
      <w:pPr>
        <w:pStyle w:val="ARCATSubPara"/>
        <w:numPr>
          <w:ilvl w:val="3"/>
          <w:numId w:val="1"/>
        </w:numPr>
        <w:rPr/>
      </w:pPr>
      <w:r>
        <w:rPr/>
        <w:t>Wood: Siding, trim, shutters, sash, and miscellaneous hardboard.</w:t>
      </w:r>
    </w:p>
    <w:p w:rsidR="ABFFABFF" w:rsidRDefault="ABFFABFF" w:rsidP="ABFFABFF">
      <w:pPr>
        <w:pStyle w:val="ARCATSubPara"/>
        <w:numPr>
          <w:ilvl w:val="3"/>
          <w:numId w:val="1"/>
        </w:numPr>
        <w:rPr/>
      </w:pPr>
      <w:r>
        <w:rPr/>
        <w:t>Architectural PVC, plastic, fiberglass.</w:t>
      </w:r>
    </w:p>
    <w:p w:rsidR="ABFFABFF" w:rsidRDefault="ABFFABFF" w:rsidP="ABFFABFF">
      <w:pPr>
        <w:pStyle w:val="ARCATSubPara"/>
        <w:numPr>
          <w:ilvl w:val="3"/>
          <w:numId w:val="1"/>
        </w:numPr>
        <w:rPr/>
      </w:pPr>
      <w:r>
        <w:rPr/>
        <w:t>Drywall: Gypsum board, and exterior drywall.</w:t>
      </w:r>
    </w:p>
    <w:p w:rsidR="ABFFABFF" w:rsidRDefault="ABFFABFF" w:rsidP="ABFFABFF">
      <w:pPr>
        <w:pStyle w:val="ARCATSubPara"/>
        <w:numPr>
          <w:ilvl w:val="3"/>
          <w:numId w:val="1"/>
        </w:numPr>
        <w:rPr/>
      </w:pPr>
      <w:r>
        <w:rPr/>
        <w:t>Vinyl: Siding, EIFS, synthetic stucco.</w:t>
      </w:r>
    </w:p>
    <w:p>
      <w:pPr>
        <w:pStyle w:val="ARCATnote"/>
        <w:rPr/>
      </w:pPr>
      <w:r>
        <w:rPr/>
        <w:t>** NOTE TO SPECIFIER ** Delete if not required.</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Paints and Coatings:</w:t>
      </w:r>
    </w:p>
    <w:p w:rsidR="ABFFABFF" w:rsidRDefault="ABFFABFF" w:rsidP="ABFFABFF">
      <w:pPr>
        <w:pStyle w:val="ARCATSubPara"/>
        <w:numPr>
          <w:ilvl w:val="3"/>
          <w:numId w:val="1"/>
        </w:numPr>
        <w:rPr/>
      </w:pPr>
      <w:r>
        <w:rPr/>
        <w:t>Unless otherwise indicated, provide factory-mixed coatings. When required, mix coatings to correct consistency in accordance with manufacturer's instructions before application. Do not reduce, thin, or dilute coatings or add materials to coatings unless such procedure is specifically described in manufacturer's product instructions.</w:t>
      </w:r>
    </w:p>
    <w:p w:rsidR="ABFFABFF" w:rsidRDefault="ABFFABFF" w:rsidP="ABFFABFF">
      <w:pPr>
        <w:pStyle w:val="ARCATSubPara"/>
        <w:numPr>
          <w:ilvl w:val="3"/>
          <w:numId w:val="1"/>
        </w:numPr>
        <w:rPr/>
      </w:pPr>
      <w:r>
        <w:rPr/>
        <w:t>For opaque finishes, tint each coat including primer coat and intermediate coats, one-half shade lighter than succeeding coat, with final finish coat as base color. Or follow manufactures product instructions for optimal color conformance.</w:t>
      </w:r>
    </w:p>
    <w:p>
      <w:pPr>
        <w:pStyle w:val="ARCATnote"/>
        <w:rPr/>
      </w:pPr>
      <w:r>
        <w:rPr/>
        <w:t>** NOTE TO SPECIFIER **  Specify the Super Paint Air Purifying line, when a Formaldehyde Reducing* and/or Odor Eliminating* coating option is needed. Formaldehyde Reducing Technology helps improve indoor air quality by reducing VOCs from possible sources like insulation, carpet, cabinets and fabrics. Odor Eliminating Technology helps reduce common indoor odors, so rooms stay fresher, longer. *The length of time Super Paint Air Purifying actively reduces odors and formaldehyde depends on the concentration, the frequency of exposure and the amount of painted surface area.</w:t>
      </w:r>
      <w:r>
        <w:rPr/>
        <w:br/>
        <w:t/>
      </w:r>
      <w:r>
        <w:rPr/>
        <w:br/>
        <w:t>Super Paint Sanitizing Microbicidal Paint is the first EPA-registered paint that kills greater than 99.9% Staphylococcus aureus (Staph), Enterobacter aerogenes, Methicillin-resistant Staphylococcus aureus (MRSA), Vancomycin-resistant Enterococcus faecalis (VRE), and Escherichia coli (E.coli) within 2 hours of exposure on a painted surface. </w:t>
      </w:r>
    </w:p>
    <w:p w:rsidR="ABFFABFF" w:rsidRDefault="ABFFABFF" w:rsidP="ABFFABFF">
      <w:pPr>
        <w:pStyle w:val="ARCATParagraph"/>
        <w:numPr>
          <w:ilvl w:val="2"/>
          <w:numId w:val="1"/>
        </w:numPr>
        <w:rPr/>
      </w:pPr>
      <w:r>
        <w:rPr/>
        <w:t>Primers: Where the manufacturer offers options on primers for a particular substrate, use primer categorized as "best" by the manufacturer.</w:t>
      </w:r>
    </w:p>
    <w:p w:rsidR="ABFFABFF" w:rsidRDefault="ABFFABFF" w:rsidP="ABFFABFF">
      <w:pPr>
        <w:pStyle w:val="ARCATParagraph"/>
        <w:numPr>
          <w:ilvl w:val="2"/>
          <w:numId w:val="1"/>
        </w:numPr>
        <w:rPr/>
      </w:pPr>
      <w:r>
        <w:rPr/>
        <w:t>Coating Application Accessories: Provide all primers, sealers, cleaning agents, cleaning cloths, sanding materials, and clean-up materials required, per manufacturer's specifications.</w:t>
      </w:r>
    </w:p>
    <w:p w:rsidR="ABFFABFF" w:rsidRDefault="ABFFABFF" w:rsidP="ABFFABFF">
      <w:pPr>
        <w:pStyle w:val="ARCATParagraph"/>
        <w:numPr>
          <w:ilvl w:val="2"/>
          <w:numId w:val="1"/>
        </w:numPr>
        <w:rPr/>
      </w:pPr>
      <w:r>
        <w:rPr/>
        <w:t>Color: Refer to Finish Schedule for paint colors, and as selected.</w:t>
      </w:r>
    </w:p>
    <w:p>
      <w:pPr>
        <w:pStyle w:val="ARCATnote"/>
        <w:rPr/>
      </w:pPr>
      <w:r>
        <w:rPr/>
        <w:t>** NOTE TO SPECIFIER ** For a comprehensive list of USGBC LEED-NC/CI/CS acceptable products please visit swgreenspecs.com to find LEED Green and VOC Coatings Reference Guide. Delete if not required.</w:t>
      </w:r>
    </w:p>
    <w:p w:rsidR="ABFFABFF" w:rsidRDefault="ABFFABFF" w:rsidP="ABFFABFF">
      <w:pPr>
        <w:pStyle w:val="ARCATParagraph"/>
        <w:numPr>
          <w:ilvl w:val="2"/>
          <w:numId w:val="1"/>
        </w:numPr>
        <w:rPr/>
      </w:pPr>
      <w:r>
        <w:rPr/>
        <w:t>LEED Requirements: LEED V4 and V4.1 EQ Credit:  Indoor Environmental Quality-Low Emitting Materials.</w:t>
      </w:r>
    </w:p>
    <w:p>
      <w:pPr>
        <w:pStyle w:val="ARCATnote"/>
        <w:rPr/>
      </w:pPr>
      <w:r>
        <w:rPr/>
        <w:t>** NOTE TO SPECIFIER ** Edit this schedule to select products, finishes, and VOC requirements. Refer to MSDS/EDS for specific VOCs (calculated per 40 CFR 59.406). VOCs may vary by base and sheen.  Refer to Article Industrial Paint Systems, Exterior and LEED V4-NC/CI/CS. LEED 09 no longer valid after Oct 31st 2016. Delete article if not required.</w:t>
      </w:r>
    </w:p>
    <w:p w:rsidR="ABFFABFF" w:rsidRDefault="ABFFABFF" w:rsidP="ABFFABFF">
      <w:pPr>
        <w:pStyle w:val="ARCATArticle"/>
        <w:numPr>
          <w:ilvl w:val="1"/>
          <w:numId w:val="1"/>
        </w:numPr>
        <w:rPr/>
      </w:pPr>
      <w:r>
        <w:rPr/>
        <w:t>INTERIOR PAINT AND COATING SYSTEMS (LEED-V4 AND V4.1 NC/CI/CS COMPLIANT)</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Low Gloss Eg-Shel, B41-2600 Series. </w:t>
      </w:r>
    </w:p>
    <w:p w:rsidR="ABFFABFF" w:rsidRDefault="ABFFABFF" w:rsidP="ABFFABFF">
      <w:pPr>
        <w:pStyle w:val="ARCATSubSub2"/>
        <w:numPr>
          <w:ilvl w:val="5"/>
          <w:numId w:val="1"/>
        </w:numPr>
        <w:rPr/>
      </w:pPr>
      <w:r>
        <w:rPr/>
        <w:t>3rd Coat: S-W ProMar 200 Zero VOC Latex Low Gloss Eg-Shel, B41-2600 Series (4 mils wet, 1.6 mils dry per coat). </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Waterbased Catalyzed Epoxy, B73-300 Series.</w:t>
      </w:r>
    </w:p>
    <w:p w:rsidR="ABFFABFF" w:rsidRDefault="ABFFABFF" w:rsidP="ABFFABFF">
      <w:pPr>
        <w:pStyle w:val="ARCATSubSub2"/>
        <w:numPr>
          <w:ilvl w:val="5"/>
          <w:numId w:val="1"/>
        </w:numPr>
        <w:rPr/>
      </w:pPr>
      <w:r>
        <w:rPr/>
        <w:t>2nd Coat: S-W Pro Industrial Waterbased Catalyzed Epoxy, B73-300 Series (5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w:t>
      </w:r>
    </w:p>
    <w:p w:rsidR="ABFFABFF" w:rsidRDefault="ABFFABFF" w:rsidP="ABFFABFF">
      <w:pPr>
        <w:pStyle w:val="ARCATSubPara"/>
        <w:numPr>
          <w:ilvl w:val="3"/>
          <w:numId w:val="1"/>
        </w:numPr>
        <w:rPr/>
      </w:pPr>
      <w:r>
        <w:rPr/>
        <w:t>Dryfall Waterborne Topcoats: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Flat, B30-12600 Series.</w:t>
      </w:r>
    </w:p>
    <w:p w:rsidR="ABFFABFF" w:rsidRDefault="ABFFABFF" w:rsidP="ABFFABFF">
      <w:pPr>
        <w:pStyle w:val="ARCATSubSub2"/>
        <w:numPr>
          <w:ilvl w:val="5"/>
          <w:numId w:val="1"/>
        </w:numPr>
        <w:rPr/>
      </w:pPr>
      <w:r>
        <w:rPr/>
        <w:t>3rd Coat: S-W ProMar 200 Zero VOC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(4.0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and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2.0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w:t>
      </w:r>
    </w:p>
    <w:p>
      <w:pPr>
        <w:pStyle w:val="ARCATnote"/>
        <w:rPr/>
      </w:pPr>
      <w:r>
        <w:rPr/>
        <w:t>** NOTE TO SPECIFIER ** Primers in this case are optional if the Ceilings - Structural Steel, Joists, Trusses, Beams are already primed. Check for adhesion and compatibility prior to painting. Spot prime any bare areas with Pro Industrial Pro-Cryl Universal Primer, B66-1310 Series.</w:t>
      </w:r>
    </w:p>
    <w:p w:rsidR="ABFFABFF" w:rsidRDefault="ABFFABFF" w:rsidP="ABFFABFF">
      <w:pPr>
        <w:pStyle w:val="ARCATParagraph"/>
        <w:numPr>
          <w:ilvl w:val="2"/>
          <w:numId w:val="1"/>
        </w:numPr>
        <w:rPr/>
      </w:pPr>
      <w:r>
        <w:rPr/>
        <w:t>Metal:  Structural Steel Columns, Joists, Trusses, Beams, Miscellaneous and Ornamental Iron, Structural Iron, and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(2.0-4.0.0 mils dry per coat).</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SubPara"/>
        <w:numPr>
          <w:ilvl w:val="3"/>
          <w:numId w:val="1"/>
        </w:numPr>
        <w:rPr/>
      </w:pPr>
      <w:r>
        <w:rPr/>
        <w:t>Dryfall Waterborne Topcoat: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B42-83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B42-83 Series (5.8 mils wet, 2.3 mils dry per coat).</w:t>
      </w:r>
    </w:p>
    <w:p w:rsidR="ABFFABFF" w:rsidRDefault="ABFFABFF" w:rsidP="ABFFABFF">
      <w:pPr>
        <w:pStyle w:val="ARCATSubSub1"/>
        <w:numPr>
          <w:ilvl w:val="4"/>
          <w:numId w:val="1"/>
        </w:numPr>
        <w:rPr/>
      </w:pPr>
      <w:r>
        <w:rPr/>
        <w:t>Eg-Shel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B42-182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B42-181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 - Gloss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ProMar 200 Zero VOC Latex Flat, B30-2600 Series.</w:t>
      </w:r>
    </w:p>
    <w:p w:rsidR="ABFFABFF" w:rsidRDefault="ABFFABFF" w:rsidP="ABFFABFF">
      <w:pPr>
        <w:pStyle w:val="ARCATSubSub2"/>
        <w:numPr>
          <w:ilvl w:val="5"/>
          <w:numId w:val="1"/>
        </w:numPr>
        <w:rPr/>
      </w:pPr>
      <w:r>
        <w:rPr/>
        <w:t>3rd Coat: S-W ProMar 200 Zero VOC Latex Flat, B30-2600 Series (4 mils wet, 1.6 mils dry per coat).</w:t>
      </w:r>
    </w:p>
    <w:p w:rsidR="ABFFABFF" w:rsidRDefault="ABFFABFF" w:rsidP="ABFFABFF">
      <w:pPr>
        <w:pStyle w:val="ARCATParagraph"/>
        <w:numPr>
          <w:ilvl w:val="2"/>
          <w:numId w:val="1"/>
        </w:numPr>
        <w:rPr/>
      </w:pPr>
      <w:r>
        <w:rPr/>
        <w:t>Drywall: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ProMar200 Zero VOC Interior Latex Primer, B28W2600 (4 mils wet, 1.5 mils dry).</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Series.(4 mils wet, 1.6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Epoxy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ArmorSeal 8100 B70-8100 Series.</w:t>
      </w:r>
    </w:p>
    <w:p w:rsidR="ABFFABFF" w:rsidRDefault="ABFFABFF" w:rsidP="ABFFABFF">
      <w:pPr>
        <w:pStyle w:val="ARCATSubSub2"/>
        <w:numPr>
          <w:ilvl w:val="5"/>
          <w:numId w:val="1"/>
        </w:numPr>
        <w:rPr/>
      </w:pPr>
      <w:r>
        <w:rPr/>
        <w:t>2nd Coat: S-W ArmorSeal 8100 B70-8100 Series (5-12 mils wet, 2-5 mils dry).</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ArmorSeal 8100 B70-8160 Series.</w:t>
      </w:r>
    </w:p>
    <w:p w:rsidR="ABFFABFF" w:rsidRDefault="ABFFABFF" w:rsidP="ABFFABFF">
      <w:pPr>
        <w:pStyle w:val="ARCATSubSub2"/>
        <w:numPr>
          <w:ilvl w:val="5"/>
          <w:numId w:val="1"/>
        </w:numPr>
        <w:rPr/>
      </w:pPr>
      <w:r>
        <w:rPr/>
        <w:t>2nd Coat: S-W ArmorSeal 8100 B70-8160 Series (5-12 mils wet, 2-5 mils dry).</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COMMERCIAL SYSTEMS</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and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 </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Metal:  Aluminum and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Paragraph"/>
        <w:numPr>
          <w:ilvl w:val="2"/>
          <w:numId w:val="1"/>
        </w:numPr>
        <w:rPr/>
      </w:pPr>
      <w:r>
        <w:rPr/>
        <w:t>Metal; Galvanized:  Ceilings and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 </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 - Gloss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Premium Wall and Wood Primer, B28W8111. (4 mils wet, 1.8 mils dry).</w:t>
      </w:r>
    </w:p>
    <w:p w:rsidR="ABFFABFF" w:rsidRDefault="ABFFABFF" w:rsidP="ABFFABFF">
      <w:pPr>
        <w:pStyle w:val="ARCATSubSub2"/>
        <w:numPr>
          <w:ilvl w:val="5"/>
          <w:numId w:val="1"/>
        </w:numPr>
        <w:rPr/>
      </w:pPr>
      <w:r>
        <w:rPr/>
        <w:t>2nd Coat:  S-W ProMar 200 Zero VOC Latex Flat, B30-2600 Series. </w:t>
      </w:r>
    </w:p>
    <w:p w:rsidR="ABFFABFF" w:rsidRDefault="ABFFABFF" w:rsidP="ABFFABFF">
      <w:pPr>
        <w:pStyle w:val="ARCATSubSub2"/>
        <w:numPr>
          <w:ilvl w:val="5"/>
          <w:numId w:val="1"/>
        </w:numPr>
        <w:rPr/>
      </w:pPr>
      <w:r>
        <w:rPr/>
        <w:t>3rd Coat:  S-W ProMar 200 Zero VOC Latex Flat, B30-2600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Industrial Waterbased Alkyd Urethane Enamel Low Sheen, B53-1250 Series. </w:t>
      </w:r>
    </w:p>
    <w:p w:rsidR="ABFFABFF" w:rsidRDefault="ABFFABFF" w:rsidP="ABFFABFF">
      <w:pPr>
        <w:pStyle w:val="ARCATSubSub2"/>
        <w:numPr>
          <w:ilvl w:val="5"/>
          <w:numId w:val="1"/>
        </w:numPr>
        <w:rPr/>
      </w:pPr>
      <w:r>
        <w:rPr/>
        <w:t>3rd Coat:  S-W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HEALTHCARE SYSTEMS </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Semi-Gloss, A88 Series.</w:t>
      </w:r>
    </w:p>
    <w:p w:rsidR="ABFFABFF" w:rsidRDefault="ABFFABFF" w:rsidP="ABFFABFF">
      <w:pPr>
        <w:pStyle w:val="ARCATSubSub2"/>
        <w:numPr>
          <w:ilvl w:val="5"/>
          <w:numId w:val="1"/>
        </w:numPr>
        <w:rPr/>
      </w:pPr>
      <w:r>
        <w:rPr/>
        <w:t>3rd Coat:  S-W Superpaint Air Purifying Technology Interior Acrylic Series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Satin, A87 Series.</w:t>
      </w:r>
    </w:p>
    <w:p w:rsidR="ABFFABFF" w:rsidRDefault="ABFFABFF" w:rsidP="ABFFABFF">
      <w:pPr>
        <w:pStyle w:val="ARCATSubSub2"/>
        <w:numPr>
          <w:ilvl w:val="5"/>
          <w:numId w:val="1"/>
        </w:numPr>
        <w:rPr/>
      </w:pPr>
      <w:r>
        <w:rPr/>
        <w:t>3rd Coat:  S-W Superpaint Air Purifying Technology Interior Acrylic Series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Flat, A86 Series.</w:t>
      </w:r>
    </w:p>
    <w:p w:rsidR="ABFFABFF" w:rsidRDefault="ABFFABFF" w:rsidP="ABFFABFF">
      <w:pPr>
        <w:pStyle w:val="ARCATSubSub2"/>
        <w:numPr>
          <w:ilvl w:val="5"/>
          <w:numId w:val="1"/>
        </w:numPr>
        <w:rPr/>
      </w:pPr>
      <w:r>
        <w:rPr/>
        <w:t>3rd Coat:  S-W Superpaint Air Purifying Technology Interior Acrylic Series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Flat, A86 Series. </w:t>
      </w:r>
    </w:p>
    <w:p w:rsidR="ABFFABFF" w:rsidRDefault="ABFFABFF" w:rsidP="ABFFABFF">
      <w:pPr>
        <w:pStyle w:val="ARCATSubSub2"/>
        <w:numPr>
          <w:ilvl w:val="5"/>
          <w:numId w:val="1"/>
        </w:numPr>
        <w:rPr/>
      </w:pPr>
      <w:r>
        <w:rPr/>
        <w:t>3rd Coat:  S-W SuperPaint Air Purifying Technology, Flat, A86 Series (4 mils wet, 1.8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Paragraph"/>
        <w:numPr>
          <w:ilvl w:val="2"/>
          <w:numId w:val="1"/>
        </w:numPr>
        <w:rPr/>
      </w:pPr>
      <w:r>
        <w:rPr/>
        <w:t>Metal:  Galvanized; Ceilings,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SuperPaint Air Purifying Technology, Semi-Gloss, A88 Series. </w:t>
      </w:r>
    </w:p>
    <w:p w:rsidR="ABFFABFF" w:rsidRDefault="ABFFABFF" w:rsidP="ABFFABFF">
      <w:pPr>
        <w:pStyle w:val="ARCATSubSub2"/>
        <w:numPr>
          <w:ilvl w:val="5"/>
          <w:numId w:val="1"/>
        </w:numPr>
        <w:rPr/>
      </w:pPr>
      <w:r>
        <w:rPr/>
        <w:t>3rd Coat:  S-W SuperPaint Air Purifying Technology, Semi-Gloss, A88 Series (4 mils wet, 1.8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Eg-Shel/ Satin Finish Formaldehyde and Odor Reducing: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SuperPaint Air Purifying Technology, Satin, A87 Series. </w:t>
      </w:r>
    </w:p>
    <w:p w:rsidR="ABFFABFF" w:rsidRDefault="ABFFABFF" w:rsidP="ABFFABFF">
      <w:pPr>
        <w:pStyle w:val="ARCATSubSub2"/>
        <w:numPr>
          <w:ilvl w:val="5"/>
          <w:numId w:val="1"/>
        </w:numPr>
        <w:rPr/>
      </w:pPr>
      <w:r>
        <w:rPr/>
        <w:t>3rd Coat:  S-W SuperPaint Air Purifying Technology, Satin, A87 Series (4 mils wet, 1.8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Premium Wall and Wood Primer, B28W8111 (4 mils wet, 1.8 mils dry).</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pPr>
        <w:pStyle w:val="ARCATnote"/>
        <w:rPr/>
      </w:pPr>
      <w:r>
        <w:rPr/>
        <w:t>** NOTE TO SPECIFIER **  Super Paint Sanitizing painted surfaces kill greater than 99.9 percent of (Staph) Staphylococcus aureus, MRSA (Methicillin-resistant Staphylococcus aureus), E. coli (Escherichia coli), VRE (Vancomycin-resistant Enterococcus faecalis), and Enterobacter aerogenes within two hours of exposure. Apply Super Paint Sanitizing on interior hard, non-porous ceilings, walls, doors, and trim. It is ideal for a variety of settings such as healthcare facilities, athletic facilities, schools, day care centers, senior care communities, residential housing, and hospitality settings. EPA-test protocol shows its effectiveness lasts up to four years as long as surface integrity is maintained. Paint Shield is available in 590 pastel colors and an eg-shel finish. Only available in the USA. Not for use on high abrasion surfaces, heavy cleansing areas, operating rooms, and surgical suites. </w:t>
      </w:r>
    </w:p>
    <w:p w:rsidR="ABFFABFF" w:rsidRDefault="ABFFABFF" w:rsidP="ABFFABFF">
      <w:pPr>
        <w:pStyle w:val="ARCATSubSub1"/>
        <w:numPr>
          <w:ilvl w:val="4"/>
          <w:numId w:val="1"/>
        </w:numPr>
        <w:rPr/>
      </w:pPr>
      <w:r>
        <w:rPr/>
        <w:t>Eg-Shel / Satin Finish Microbicidal Latex Finish System: With topcoat EPA registered No. 64695-1: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SuperPaint Interior Latex Satin with Sanitizing Technology, A87W00001.</w:t>
      </w:r>
    </w:p>
    <w:p w:rsidR="ABFFABFF" w:rsidRDefault="ABFFABFF" w:rsidP="ABFFABFF">
      <w:pPr>
        <w:pStyle w:val="ARCATSubSub2"/>
        <w:numPr>
          <w:ilvl w:val="5"/>
          <w:numId w:val="1"/>
        </w:numPr>
        <w:rPr/>
      </w:pPr>
      <w:r>
        <w:rPr/>
        <w:t>3rd Coat:  S-W SuperPaint Interior Latex  Satin with Sanitizing Technology, A87W00001 (4 mils wet, 1.7 mils dry per coat).</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INTERIOR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Gloss, B73-300 Series. </w:t>
      </w:r>
    </w:p>
    <w:p w:rsidR="ABFFABFF" w:rsidRDefault="ABFFABFF" w:rsidP="ABFFABFF">
      <w:pPr>
        <w:pStyle w:val="ARCATSubSub2"/>
        <w:numPr>
          <w:ilvl w:val="5"/>
          <w:numId w:val="1"/>
        </w:numPr>
        <w:rPr/>
      </w:pPr>
      <w:r>
        <w:rPr/>
        <w:t>2nd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Eg-Shel, B73-360 Series. </w:t>
      </w:r>
    </w:p>
    <w:p w:rsidR="ABFFABFF" w:rsidRDefault="ABFFABFF" w:rsidP="ABFFABFF">
      <w:pPr>
        <w:pStyle w:val="ARCATSubSub2"/>
        <w:numPr>
          <w:ilvl w:val="5"/>
          <w:numId w:val="1"/>
        </w:numPr>
        <w:rPr/>
      </w:pPr>
      <w:r>
        <w:rPr/>
        <w:t>2nd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Gloss, B62Z/B60VZ70 Series. </w:t>
      </w:r>
    </w:p>
    <w:p w:rsidR="ABFFABFF" w:rsidRDefault="ABFFABFF" w:rsidP="ABFFABFF">
      <w:pPr>
        <w:pStyle w:val="ARCATSubSub2"/>
        <w:numPr>
          <w:ilvl w:val="5"/>
          <w:numId w:val="1"/>
        </w:numPr>
        <w:rPr/>
      </w:pPr>
      <w:r>
        <w:rPr/>
        <w:t>2nd Coat:  S-W Tile-Clad HS Epoxy Gloss,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Concrete:  Exposed Ceilings.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wet).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Heavy Duty Block Filler, B42W46 (18.0-13.0 mils wet, 10.0-18.0 mils wet).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Tile-Clad HS Epoxy Gloss, B62Z/B60VZ Series. </w:t>
      </w:r>
    </w:p>
    <w:p w:rsidR="ABFFABFF" w:rsidRDefault="ABFFABFF" w:rsidP="ABFFABFF">
      <w:pPr>
        <w:pStyle w:val="ARCATSubSub2"/>
        <w:numPr>
          <w:ilvl w:val="5"/>
          <w:numId w:val="1"/>
        </w:numPr>
        <w:rPr/>
      </w:pPr>
      <w:r>
        <w:rPr/>
        <w:t>3rd Coat:  S-W Tile-Clad HS Epoxy Gloss,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Macropoxy 646-100 Fast Cure Epoxy, B58 Series. </w:t>
      </w:r>
    </w:p>
    <w:p w:rsidR="ABFFABFF" w:rsidRDefault="ABFFABFF" w:rsidP="ABFFABFF">
      <w:pPr>
        <w:pStyle w:val="ARCATSubSub2"/>
        <w:numPr>
          <w:ilvl w:val="5"/>
          <w:numId w:val="1"/>
        </w:numPr>
        <w:rPr/>
      </w:pPr>
      <w:r>
        <w:rPr/>
        <w:t>3rd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Galvanized and Aluminum.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B62Z/B60VZ Series. </w:t>
      </w:r>
    </w:p>
    <w:p w:rsidR="ABFFABFF" w:rsidRDefault="ABFFABFF" w:rsidP="ABFFABFF">
      <w:pPr>
        <w:pStyle w:val="ARCATSubSub2"/>
        <w:numPr>
          <w:ilvl w:val="5"/>
          <w:numId w:val="1"/>
        </w:numPr>
        <w:rPr/>
      </w:pPr>
      <w:r>
        <w:rPr/>
        <w:t>2nd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SubPara"/>
        <w:numPr>
          <w:ilvl w:val="3"/>
          <w:numId w:val="1"/>
        </w:numPr>
        <w:rPr/>
      </w:pPr>
      <w:r>
        <w:rPr/>
        <w:t>Multi-Surface Acrylic Coating:  Exposed Ceilings.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 Fast Cure Epoxy, B58-600 Series. (7.0-13.5 mils wet, 5.0-10.0 mils dry per coat). </w:t>
      </w:r>
    </w:p>
    <w:p w:rsidR="ABFFABFF" w:rsidRDefault="ABFFABFF" w:rsidP="ABFFABFF">
      <w:pPr>
        <w:pStyle w:val="ARCATSubSub2"/>
        <w:numPr>
          <w:ilvl w:val="5"/>
          <w:numId w:val="1"/>
        </w:numPr>
        <w:rPr/>
      </w:pPr>
      <w:r>
        <w:rPr/>
        <w:t>2nd Coat:  S-W Tile-Clad HS Epoxy, B62Z/B60VZ Series. </w:t>
      </w:r>
    </w:p>
    <w:p w:rsidR="ABFFABFF" w:rsidRDefault="ABFFABFF" w:rsidP="ABFFABFF">
      <w:pPr>
        <w:pStyle w:val="ARCATSubSub2"/>
        <w:numPr>
          <w:ilvl w:val="5"/>
          <w:numId w:val="1"/>
        </w:numPr>
        <w:rPr/>
      </w:pPr>
      <w:r>
        <w:rPr/>
        <w:t>3rd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 Fast Cure Epoxy, B58-600 Series. </w:t>
      </w:r>
    </w:p>
    <w:p w:rsidR="ABFFABFF" w:rsidRDefault="ABFFABFF" w:rsidP="ABFFABFF">
      <w:pPr>
        <w:pStyle w:val="ARCATSubSub2"/>
        <w:numPr>
          <w:ilvl w:val="5"/>
          <w:numId w:val="1"/>
        </w:numPr>
        <w:rPr/>
      </w:pPr>
      <w:r>
        <w:rPr/>
        <w:t>2nd Coat:  S-W Macropoxy 646 Fast Cure Epoxy, B58-600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Paragraph"/>
        <w:numPr>
          <w:ilvl w:val="2"/>
          <w:numId w:val="1"/>
        </w:numPr>
        <w:rPr/>
      </w:pPr>
      <w:r>
        <w:rPr/>
        <w:t>Metal Exposed Ceilings:  Structural Steel, Joists, Trusses, and Beams.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Paragraph"/>
        <w:numPr>
          <w:ilvl w:val="2"/>
          <w:numId w:val="1"/>
        </w:numPr>
        <w:rPr/>
      </w:pPr>
      <w:r>
        <w:rPr/>
        <w:t>Drywall:  Walls, Ceilings, and Gypsum Board.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Paragraph"/>
        <w:numPr>
          <w:ilvl w:val="2"/>
          <w:numId w:val="1"/>
        </w:numPr>
        <w:rPr/>
      </w:pPr>
      <w:r>
        <w:rPr/>
        <w:t>Plaster; Walls, Ceilings: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(5.3-8.0 mils wet, 2.1-3.2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Loxon Concrete and Masonry Primer Sealer, LX02W50 (5.3-8.0 mils wet, 2.1-3.2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EXTERIOR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Metal:  Galvanized and Aluminum.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w:t>
      </w:r>
    </w:p>
    <w:p w:rsidR="ABFFABFF" w:rsidRDefault="ABFFABFF" w:rsidP="ABFFABFF">
      <w:pPr>
        <w:pStyle w:val="ARCATSubSub2"/>
        <w:numPr>
          <w:ilvl w:val="5"/>
          <w:numId w:val="1"/>
        </w:numPr>
        <w:rPr/>
      </w:pPr>
      <w:r>
        <w:rPr/>
        <w:t>2nd Coat:  S-W Pro-Industrial Waterbased Acrolon 100 Gloss, B65-720 Series.</w:t>
      </w:r>
    </w:p>
    <w:p w:rsidR="ABFFABFF" w:rsidRDefault="ABFFABFF" w:rsidP="ABFFABFF">
      <w:pPr>
        <w:pStyle w:val="ARCATSubSub2"/>
        <w:numPr>
          <w:ilvl w:val="5"/>
          <w:numId w:val="1"/>
        </w:numPr>
        <w:rPr/>
      </w:pPr>
      <w:r>
        <w:rPr/>
        <w:t>3rd Coat: S-W Pro-Industrial Waterbased Acrolon 100 Gloss, B65-720 Series (4.0-8.0 mils wet, 1.8-3.6 mils dry per coat).</w:t>
      </w:r>
    </w:p>
    <w:p w:rsidR="ABFFABFF" w:rsidRDefault="ABFFABFF" w:rsidP="ABFFABFF">
      <w:pPr>
        <w:pStyle w:val="ARCATSubSub1"/>
        <w:numPr>
          <w:ilvl w:val="4"/>
          <w:numId w:val="1"/>
        </w:numPr>
        <w:rPr/>
      </w:pPr>
      <w:r>
        <w:rPr/>
        <w:t>Gloss Finish; Single Component:</w:t>
      </w:r>
    </w:p>
    <w:p w:rsidR="ABFFABFF" w:rsidRDefault="ABFFABFF" w:rsidP="ABFFABFF">
      <w:pPr>
        <w:pStyle w:val="ARCATSubSub2"/>
        <w:numPr>
          <w:ilvl w:val="5"/>
          <w:numId w:val="1"/>
        </w:numPr>
        <w:rPr/>
      </w:pPr>
      <w:r>
        <w:rPr/>
        <w:t>1st Coat:  S-W DTM Wash Primer, B71Y1 (3.4-6.4 mils wet, 0.7-1.3 mils dry).</w:t>
      </w:r>
    </w:p>
    <w:p w:rsidR="ABFFABFF" w:rsidRDefault="ABFFABFF" w:rsidP="ABFFABFF">
      <w:pPr>
        <w:pStyle w:val="ARCATSubSub2"/>
        <w:numPr>
          <w:ilvl w:val="5"/>
          <w:numId w:val="1"/>
        </w:numPr>
        <w:rPr/>
      </w:pPr>
      <w:r>
        <w:rPr/>
        <w:t>2nd Coat:  S-W Pro Industrial Pre-Catalyzed Waterbased Urethane Gloss, B65-120 Series.</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Paragraph"/>
        <w:numPr>
          <w:ilvl w:val="2"/>
          <w:numId w:val="1"/>
        </w:numPr>
        <w:rPr/>
      </w:pPr>
      <w:r>
        <w:rPr/>
        <w:t>Metal - (Structural Steel Columns, Joists, Trusses, Beams, Miscellaneous and Ornamental Iron, Structural Iron, Ferrous Metal).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Pre-Catalyed Waterbased Urethane Gloss, B65-120 Series. (6.0-12.0 mils wet, 1.9-3.8mils dry per coat). </w:t>
      </w:r>
    </w:p>
    <w:p w:rsidR="ABFFABFF" w:rsidRDefault="ABFFABFF" w:rsidP="ABFFABFF">
      <w:pPr>
        <w:pStyle w:val="ARCATSubPara"/>
        <w:numPr>
          <w:ilvl w:val="3"/>
          <w:numId w:val="1"/>
        </w:numPr>
        <w:rPr/>
      </w:pPr>
      <w:r>
        <w:rPr/>
        <w:t>Urethane System;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Pre-Catalyed Waterbased Urethane Gloss, B65-120 Series. (6.0-12.0 mils wet, 1.9-3.8 mils dry per coat).</w:t>
      </w:r>
    </w:p>
    <w:p>
      <w:pPr>
        <w:pStyle w:val="ARCATnote"/>
        <w:rPr/>
      </w:pPr>
      <w:r>
        <w:rPr/>
        <w:t>** NOTE TO SPECIFIER ** Edit this schedule to select products, and finishes. Delete article if not required.</w:t>
      </w:r>
    </w:p>
    <w:p w:rsidR="ABFFABFF" w:rsidRDefault="ABFFABFF" w:rsidP="ABFFABFF">
      <w:pPr>
        <w:pStyle w:val="ARCATArticle"/>
        <w:numPr>
          <w:ilvl w:val="1"/>
          <w:numId w:val="1"/>
        </w:numPr>
        <w:rPr/>
      </w:pPr>
      <w:r>
        <w:rPr/>
        <w:t>EXTERIOR PAINT AND COATING SYSTEMS</w:t>
      </w:r>
    </w:p>
    <w:p w:rsidR="ABFFABFF" w:rsidRDefault="ABFFABFF" w:rsidP="ABFFABFF">
      <w:pPr>
        <w:pStyle w:val="ARCATParagraph"/>
        <w:numPr>
          <w:ilvl w:val="2"/>
          <w:numId w:val="1"/>
        </w:numPr>
        <w:rPr/>
      </w:pPr>
      <w:r>
        <w:rPr/>
        <w:t>Concrete:  Cementitious Siding, Flexboard, Transite Board, Non-Roof Shingles,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Loxon Concrete and Masonry Primer Sealer, LX02W50 (5.3-8.0 mils wet, 2.1-3.2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 </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(20.0-23.0 mils wet, 9.4-11.0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and Smooth Systems:</w:t>
      </w:r>
    </w:p>
    <w:p w:rsidR="ABFFABFF" w:rsidRDefault="ABFFABFF" w:rsidP="ABFFABFF">
      <w:pPr>
        <w:pStyle w:val="ARCATSubSub1"/>
        <w:numPr>
          <w:ilvl w:val="4"/>
          <w:numId w:val="1"/>
        </w:numPr>
        <w:rPr/>
      </w:pPr>
      <w:r>
        <w:rPr/>
        <w:t>Textured (Waterbased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(Waterbased Finish):</w:t>
      </w:r>
    </w:p>
    <w:p w:rsidR="ABFFABFF" w:rsidRDefault="ABFFABFF" w:rsidP="ABFFABFF">
      <w:pPr>
        <w:pStyle w:val="ARCATSubSub2"/>
        <w:numPr>
          <w:ilvl w:val="5"/>
          <w:numId w:val="1"/>
        </w:numPr>
        <w:rPr/>
      </w:pPr>
      <w:r>
        <w:rPr/>
        <w:t>1st Coat: S-W Loxon XP, LX11W50 Series.</w:t>
      </w:r>
    </w:p>
    <w:p>
      <w:pPr>
        <w:pStyle w:val="ARCATnote"/>
        <w:rPr/>
      </w:pPr>
      <w:r>
        <w:rPr/>
        <w:t>** NOTE TO SPECIFIER ** 2nd coat is not required.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Masonry: Concrete Masonry Units (CMU);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Elastomeric System:</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 mils wet, 9.4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Masonry System:</w:t>
      </w:r>
    </w:p>
    <w:p w:rsidR="ABFFABFF" w:rsidRDefault="ABFFABFF" w:rsidP="ABFFABFF">
      <w:pPr>
        <w:pStyle w:val="ARCATSubSub1"/>
        <w:numPr>
          <w:ilvl w:val="4"/>
          <w:numId w:val="1"/>
        </w:numPr>
        <w:rPr/>
      </w:pPr>
      <w:r>
        <w:rPr/>
        <w:t>Textured Finish; Waterbased:</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Finish; Waterbased:</w:t>
      </w:r>
    </w:p>
    <w:p w:rsidR="ABFFABFF" w:rsidRDefault="ABFFABFF" w:rsidP="ABFFABFF">
      <w:pPr>
        <w:pStyle w:val="ARCATSubSub2"/>
        <w:numPr>
          <w:ilvl w:val="5"/>
          <w:numId w:val="1"/>
        </w:numPr>
        <w:rPr/>
      </w:pPr>
      <w:r>
        <w:rPr/>
        <w:t>1st Coat: S-W Loxon XP, LX11W50 Series.</w:t>
      </w:r>
    </w:p>
    <w:p>
      <w:pPr>
        <w:pStyle w:val="ARCATnote"/>
        <w:rPr/>
      </w:pPr>
      <w:r>
        <w:rPr/>
        <w:t>** NOTE TO SPECIFIER ** 2nd coat is optional.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 Finish:</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Concrete:  Non-Vehicular Floors,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ConFlex Flexible Concrete Waterproofer-Smooth, CF14W50 Series.</w:t>
      </w:r>
    </w:p>
    <w:p w:rsidR="ABFFABFF" w:rsidRDefault="ABFFABFF" w:rsidP="ABFFABFF">
      <w:pPr>
        <w:pStyle w:val="ARCATSubSub2"/>
        <w:numPr>
          <w:ilvl w:val="5"/>
          <w:numId w:val="1"/>
        </w:numPr>
        <w:rPr/>
      </w:pPr>
      <w:r>
        <w:rPr/>
        <w:t>2nd Coat: S-W Conflex Flexible Concrete Waterproofer-Smooth, CF14W50 Series (10.0-12.0 mils wet per coat).</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Acrylic Gloss, B66-600 Series.</w:t>
      </w:r>
    </w:p>
    <w:p w:rsidR="ABFFABFF" w:rsidRDefault="ABFFABFF" w:rsidP="ABFFABFF">
      <w:pPr>
        <w:pStyle w:val="ARCATSubSub2"/>
        <w:numPr>
          <w:ilvl w:val="5"/>
          <w:numId w:val="1"/>
        </w:numPr>
        <w:rPr/>
      </w:pPr>
      <w:r>
        <w:rPr/>
        <w:t>2nd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 Series.</w:t>
      </w:r>
    </w:p>
    <w:p w:rsidR="ABFFABFF" w:rsidRDefault="ABFFABFF" w:rsidP="ABFFABFF">
      <w:pPr>
        <w:pStyle w:val="ARCATSubSub2"/>
        <w:numPr>
          <w:ilvl w:val="5"/>
          <w:numId w:val="1"/>
        </w:numPr>
        <w:rPr/>
      </w:pPr>
      <w:r>
        <w:rPr/>
        <w:t>2nd Coat: S-W Pro Industrial Acrylic Semi-Gloss, B66-650 Series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Pro Industrial Acrylic Eg-Shel, B66-660 Series.</w:t>
      </w:r>
    </w:p>
    <w:p w:rsidR="ABFFABFF" w:rsidRDefault="ABFFABFF" w:rsidP="ABFFABFF">
      <w:pPr>
        <w:pStyle w:val="ARCATSubSub2"/>
        <w:numPr>
          <w:ilvl w:val="5"/>
          <w:numId w:val="1"/>
        </w:numPr>
        <w:rPr/>
      </w:pPr>
      <w:r>
        <w:rPr/>
        <w:t>2nd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A-100 Exterior Latex Flat, A6 Series.</w:t>
      </w:r>
    </w:p>
    <w:p w:rsidR="ABFFABFF" w:rsidRDefault="ABFFABFF" w:rsidP="ABFFABFF">
      <w:pPr>
        <w:pStyle w:val="ARCATSubSub2"/>
        <w:numPr>
          <w:ilvl w:val="5"/>
          <w:numId w:val="1"/>
        </w:numPr>
        <w:rPr/>
      </w:pPr>
      <w:r>
        <w:rPr/>
        <w:t>2nd Coat: S-W A-100 Exterior Latex Flat, A6 Series (4.0 mils wet, 1.2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Metal:  Miscellaneous.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(5.0-10.0 mils wet, 1.8-3.6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(5.0-10.0 mils wet, 1.8-3.6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Wood: Decks, Exterior including pressure treated lumber, non-vehicular Floors, and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Para"/>
        <w:numPr>
          <w:ilvl w:val="3"/>
          <w:numId w:val="1"/>
        </w:numPr>
        <w:rPr/>
      </w:pPr>
      <w:r>
        <w:rPr/>
        <w:t>Stain Systems:</w:t>
      </w:r>
    </w:p>
    <w:p w:rsidR="ABFFABFF" w:rsidRDefault="ABFFABFF" w:rsidP="ABFFABFF">
      <w:pPr>
        <w:pStyle w:val="ARCATSubSub1"/>
        <w:numPr>
          <w:ilvl w:val="4"/>
          <w:numId w:val="1"/>
        </w:numPr>
        <w:rPr/>
      </w:pPr>
      <w:r>
        <w:rPr/>
        <w:t>Solid Color Acrylic Latex:</w:t>
      </w:r>
    </w:p>
    <w:p w:rsidR="ABFFABFF" w:rsidRDefault="ABFFABFF" w:rsidP="ABFFABFF">
      <w:pPr>
        <w:pStyle w:val="ARCATSubSub2"/>
        <w:numPr>
          <w:ilvl w:val="5"/>
          <w:numId w:val="1"/>
        </w:numPr>
        <w:rPr/>
      </w:pPr>
      <w:r>
        <w:rPr/>
        <w:t>1st Coat: S-W SuperDeck Exterior Waterborne Solid Color Deck Stain, SD7-Series.</w:t>
      </w:r>
    </w:p>
    <w:p w:rsidR="ABFFABFF" w:rsidRDefault="ABFFABFF" w:rsidP="ABFFABFF">
      <w:pPr>
        <w:pStyle w:val="ARCATSubSub2"/>
        <w:numPr>
          <w:ilvl w:val="5"/>
          <w:numId w:val="1"/>
        </w:numPr>
        <w:rPr/>
      </w:pPr>
      <w:r>
        <w:rPr/>
        <w:t>2nd Coat: S-W SuperDeck Exterior Waterborne Solid Color Deck Stain, SD7-Series (200-400 sq ft/gal).</w:t>
      </w:r>
    </w:p>
    <w:p w:rsidR="ABFFABFF" w:rsidRDefault="ABFFABFF" w:rsidP="ABFFABFF">
      <w:pPr>
        <w:pStyle w:val="ARCATSubSub1"/>
        <w:numPr>
          <w:ilvl w:val="4"/>
          <w:numId w:val="1"/>
        </w:numPr>
        <w:rPr/>
      </w:pPr>
      <w:r>
        <w:rPr/>
        <w:t>Semi-Solid Color Acrylic Latex: </w:t>
      </w:r>
    </w:p>
    <w:p w:rsidR="ABFFABFF" w:rsidRDefault="ABFFABFF" w:rsidP="ABFFABFF">
      <w:pPr>
        <w:pStyle w:val="ARCATSubSub2"/>
        <w:numPr>
          <w:ilvl w:val="5"/>
          <w:numId w:val="1"/>
        </w:numPr>
        <w:rPr/>
      </w:pPr>
      <w:r>
        <w:rPr/>
        <w:t>1st Coat: S-W SuperDeck Exterior Waterborne Semi-Solid Color Deck Stain, SD5-Series. </w:t>
      </w:r>
    </w:p>
    <w:p w:rsidR="ABFFABFF" w:rsidRDefault="ABFFABFF" w:rsidP="ABFFABFF">
      <w:pPr>
        <w:pStyle w:val="ARCATSubSub2"/>
        <w:numPr>
          <w:ilvl w:val="5"/>
          <w:numId w:val="1"/>
        </w:numPr>
        <w:rPr/>
      </w:pPr>
      <w:r>
        <w:rPr/>
        <w:t>2nd Coat: S-W SuperDeck Exterior Waterborne Semi-Solid Color Deck Stain, SD5-Series (100-350 sq ft/gal). </w:t>
      </w:r>
    </w:p>
    <w:p w:rsidR="ABFFABFF" w:rsidRDefault="ABFFABFF" w:rsidP="ABFFABFF">
      <w:pPr>
        <w:pStyle w:val="ARCATSubSub1"/>
        <w:numPr>
          <w:ilvl w:val="4"/>
          <w:numId w:val="1"/>
        </w:numPr>
        <w:rPr/>
      </w:pPr>
      <w:r>
        <w:rPr/>
        <w:t>Semi-Transparent Stain:</w:t>
      </w:r>
    </w:p>
    <w:p w:rsidR="ABFFABFF" w:rsidRDefault="ABFFABFF" w:rsidP="ABFFABFF">
      <w:pPr>
        <w:pStyle w:val="ARCATSubSub2"/>
        <w:numPr>
          <w:ilvl w:val="5"/>
          <w:numId w:val="1"/>
        </w:numPr>
        <w:rPr/>
      </w:pPr>
      <w:r>
        <w:rPr/>
        <w:t>1st Coat: S-W SuperDeck Exterior Waterborne Semi-Transparent Stain, SD3TSeries.</w:t>
      </w:r>
    </w:p>
    <w:p w:rsidR="ABFFABFF" w:rsidRDefault="ABFFABFF" w:rsidP="ABFFABFF">
      <w:pPr>
        <w:pStyle w:val="ARCATSubSub2"/>
        <w:numPr>
          <w:ilvl w:val="5"/>
          <w:numId w:val="1"/>
        </w:numPr>
        <w:rPr/>
      </w:pPr>
      <w:r>
        <w:rPr/>
        <w:t>2nd Coat: S-W SuperDeck Exterior Waterborne Semi-Transparent Stain, SD3T Series (100 - 350 sq ft/gal).</w:t>
      </w:r>
    </w:p>
    <w:p w:rsidR="ABFFABFF" w:rsidRDefault="ABFFABFF" w:rsidP="ABFFABFF">
      <w:pPr>
        <w:pStyle w:val="ARCATSubSub1"/>
        <w:numPr>
          <w:ilvl w:val="4"/>
          <w:numId w:val="1"/>
        </w:numPr>
        <w:rPr/>
      </w:pPr>
      <w:r>
        <w:rPr/>
        <w:t>Clear Stain:</w:t>
      </w:r>
    </w:p>
    <w:p w:rsidR="ABFFABFF" w:rsidRDefault="ABFFABFF" w:rsidP="ABFFABFF">
      <w:pPr>
        <w:pStyle w:val="ARCATSubSub2"/>
        <w:numPr>
          <w:ilvl w:val="5"/>
          <w:numId w:val="1"/>
        </w:numPr>
        <w:rPr/>
      </w:pPr>
      <w:r>
        <w:rPr/>
        <w:t>1st Coat: S-W SuperDeck Exterior Waterborne Clear Sealer, SD1T00100.</w:t>
      </w:r>
    </w:p>
    <w:p w:rsidR="ABFFABFF" w:rsidRDefault="ABFFABFF" w:rsidP="ABFFABFF">
      <w:pPr>
        <w:pStyle w:val="ARCATSubSub2"/>
        <w:numPr>
          <w:ilvl w:val="5"/>
          <w:numId w:val="1"/>
        </w:numPr>
        <w:rPr/>
      </w:pPr>
      <w:r>
        <w:rPr/>
        <w:t>2nd Coat: S-W SuperDeck Exterior Waterborne Clear Sealer, SD1T00100, (150 - 300 sq ft/gal).</w:t>
      </w:r>
    </w:p>
    <w:p w:rsidR="ABFFABFF" w:rsidRDefault="ABFFABFF" w:rsidP="ABFFABFF">
      <w:pPr>
        <w:pStyle w:val="ARCATParagraph"/>
        <w:numPr>
          <w:ilvl w:val="2"/>
          <w:numId w:val="1"/>
        </w:numPr>
        <w:rPr/>
      </w:pPr>
      <w:r>
        <w:rPr/>
        <w:t>Wood: Siding, Trim, Shutters, Sashes, and Hardboard-Bare/Primed.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B42W8041 (4 mils wet, 1.4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Stain; Water Reducible Systems:</w:t>
      </w:r>
    </w:p>
    <w:p w:rsidR="ABFFABFF" w:rsidRDefault="ABFFABFF" w:rsidP="ABFFABFF">
      <w:pPr>
        <w:pStyle w:val="ARCATSubSub1"/>
        <w:numPr>
          <w:ilvl w:val="4"/>
          <w:numId w:val="1"/>
        </w:numPr>
        <w:rPr/>
      </w:pPr>
      <w:r>
        <w:rPr/>
        <w:t>Semi-Transparent:</w:t>
      </w:r>
    </w:p>
    <w:p w:rsidR="ABFFABFF" w:rsidRDefault="ABFFABFF" w:rsidP="ABFFABFF">
      <w:pPr>
        <w:pStyle w:val="ARCATSubSub2"/>
        <w:numPr>
          <w:ilvl w:val="5"/>
          <w:numId w:val="1"/>
        </w:numPr>
        <w:rPr/>
      </w:pPr>
      <w:r>
        <w:rPr/>
        <w:t>1st Coat: S-W WoodScapes Exterior Polyurethane Semi-Transparent Stain, A15T00005.</w:t>
      </w:r>
    </w:p>
    <w:p w:rsidR="ABFFABFF" w:rsidRDefault="ABFFABFF" w:rsidP="ABFFABFF">
      <w:pPr>
        <w:pStyle w:val="ARCATSubSub2"/>
        <w:numPr>
          <w:ilvl w:val="5"/>
          <w:numId w:val="1"/>
        </w:numPr>
        <w:rPr/>
      </w:pPr>
      <w:r>
        <w:rPr/>
        <w:t>2nd Coat: S-W WoodScapes Exterior Polyurethane Semi-Transparent Stain, A15T00005 (100-350 sq ft/gal).</w:t>
      </w:r>
    </w:p>
    <w:p w:rsidR="ABFFABFF" w:rsidRDefault="ABFFABFF" w:rsidP="ABFFABFF">
      <w:pPr>
        <w:pStyle w:val="ARCATSubSub1"/>
        <w:numPr>
          <w:ilvl w:val="4"/>
          <w:numId w:val="1"/>
        </w:numPr>
        <w:rPr/>
      </w:pPr>
      <w:r>
        <w:rPr/>
        <w:t>Solid Color:</w:t>
      </w:r>
    </w:p>
    <w:p w:rsidR="ABFFABFF" w:rsidRDefault="ABFFABFF" w:rsidP="ABFFABFF">
      <w:pPr>
        <w:pStyle w:val="ARCATSubSub2"/>
        <w:numPr>
          <w:ilvl w:val="5"/>
          <w:numId w:val="1"/>
        </w:numPr>
        <w:rPr/>
      </w:pPr>
      <w:r>
        <w:rPr/>
        <w:t>1st Coat: S-W WoodScapes Exterior Acrylic Solid Color Stain, A15 Series.</w:t>
      </w:r>
    </w:p>
    <w:p w:rsidR="ABFFABFF" w:rsidRDefault="ABFFABFF" w:rsidP="ABFFABFF">
      <w:pPr>
        <w:pStyle w:val="ARCATSubSub2"/>
        <w:numPr>
          <w:ilvl w:val="5"/>
          <w:numId w:val="1"/>
        </w:numPr>
        <w:rPr/>
      </w:pPr>
      <w:r>
        <w:rPr/>
        <w:t>2nd Coat: S-W WoodScapes Exterior Acrylic Solid Color Stain, A15 Series (200-400 sq ft/gal).</w:t>
      </w:r>
    </w:p>
    <w:p w:rsidR="ABFFABFF" w:rsidRDefault="ABFFABFF" w:rsidP="ABFFABFF">
      <w:pPr>
        <w:pStyle w:val="ARCATParagraph"/>
        <w:numPr>
          <w:ilvl w:val="2"/>
          <w:numId w:val="1"/>
        </w:numPr>
        <w:rPr/>
      </w:pPr>
      <w:r>
        <w:rPr/>
        <w:t>Architectural PVC, Plastic, and Fiberglass:</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Paragraph"/>
        <w:numPr>
          <w:ilvl w:val="2"/>
          <w:numId w:val="1"/>
        </w:numPr>
        <w:rPr/>
      </w:pPr>
      <w:r>
        <w:rPr/>
        <w:t>Drywall: Gypsum Board and Exterior Drywall.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A-100 Exterior Latex Gloss, A8 Series.</w:t>
      </w:r>
    </w:p>
    <w:p w:rsidR="ABFFABFF" w:rsidRDefault="ABFFABFF" w:rsidP="ABFFABFF">
      <w:pPr>
        <w:pStyle w:val="ARCATSubSub2"/>
        <w:numPr>
          <w:ilvl w:val="5"/>
          <w:numId w:val="1"/>
        </w:numPr>
        <w:rPr/>
      </w:pPr>
      <w:r>
        <w:rPr/>
        <w:t>2nd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w:t>
      </w:r>
    </w:p>
    <w:p w:rsidR="ABFFABFF" w:rsidRDefault="ABFFABFF" w:rsidP="ABFFABFF">
      <w:pPr>
        <w:pStyle w:val="ARCATSubSub2"/>
        <w:numPr>
          <w:ilvl w:val="5"/>
          <w:numId w:val="1"/>
        </w:numPr>
        <w:rPr/>
      </w:pPr>
      <w:r>
        <w:rPr/>
        <w:t>2nd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A-100 Exterior Latex Satin, A82 Series.</w:t>
      </w:r>
    </w:p>
    <w:p w:rsidR="ABFFABFF" w:rsidRDefault="ABFFABFF" w:rsidP="ABFFABFF">
      <w:pPr>
        <w:pStyle w:val="ARCATSubSub2"/>
        <w:numPr>
          <w:ilvl w:val="5"/>
          <w:numId w:val="1"/>
        </w:numPr>
        <w:rPr/>
      </w:pPr>
      <w:r>
        <w:rPr/>
        <w:t>2nd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A-100 Exterior Latex Flat, A6 Series. </w:t>
      </w:r>
    </w:p>
    <w:p w:rsidR="ABFFABFF" w:rsidRDefault="ABFFABFF" w:rsidP="ABFFABFF">
      <w:pPr>
        <w:pStyle w:val="ARCATSubSub2"/>
        <w:numPr>
          <w:ilvl w:val="5"/>
          <w:numId w:val="1"/>
        </w:numPr>
        <w:rPr/>
      </w:pPr>
      <w:r>
        <w:rPr/>
        <w:t>2nd Coat:  S-W A-100 Exterior Latex Flat, A6 Series (4.0 mils wet, 1.2 mils dry per coat). </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notify Architect of unsatisfactory conditions before proceeding. 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work only after conditions have been corrected and approved by all parties, otherwise application of coatings will be considered as an acceptance of surface conditions.</w:t>
      </w:r>
    </w:p>
    <w:p w:rsidR="ABFFABFF" w:rsidRDefault="ABFFABFF" w:rsidP="ABFFABFF">
      <w:pPr>
        <w:pStyle w:val="ARCATParagraph"/>
        <w:numPr>
          <w:ilvl w:val="2"/>
          <w:numId w:val="1"/>
        </w:numPr>
        <w:rPr/>
      </w:pPr>
      <w:r>
        <w:rPr/>
        <w:t>Previously Painted Surfaces:  Verify that existing painted surfaces do not contain lead based paints, notify Architect immediately if lead based paints are encountered. </w:t>
      </w:r>
    </w:p>
    <w:p>
      <w:pPr>
        <w:pStyle w:val="ARCATnote"/>
        <w:rPr/>
      </w:pPr>
      <w:r>
        <w:rPr/>
        <w:t>** NOTE TO SPECIFIER ** Verify the existence of lead based paints on the project.  Buildings constructed after 1978 are less likely to contain lead based paints.  If lead based paints are suspected on the project, all removal must be done in accordance with the EPA Renovation, Repair and Painting rule and all applicable state and local regulations. State and local regulations may be stricter than those set under the federal regulations. Verify that Owner has completed a Hazardous Material Assessment Report for the project prior to issuing of Drawings. Concluding that no lead based paints were found on project site, delete paragraph regarding lead based paints.</w:t>
      </w:r>
    </w:p>
    <w:p w:rsidR="ABFFABFF" w:rsidRDefault="ABFFABFF" w:rsidP="ABFFABFF">
      <w:pPr>
        <w:pStyle w:val="ARCATArticle"/>
        <w:numPr>
          <w:ilvl w:val="1"/>
          <w:numId w:val="1"/>
        </w:numPr>
        <w:rPr/>
      </w:pPr>
      <w:r>
        <w:rPr/>
        <w:t>SURFACE PREPARATION</w:t>
      </w:r>
    </w:p>
    <w:p>
      <w:pPr>
        <w:pStyle w:val="ARCATnote"/>
        <w:rPr/>
      </w:pPr>
      <w:r>
        <w:rPr/>
        <w:t>** NOTE TO SPECIFIER ** Proper product selection, surface preparation, and application affect coating performance. Coating integrity and service life will be reduced because of improperly prepared surfaces. Selection and implementation of proper surface preparation ensures coating adhesion to the substrate and prolongs the service life of the coating system. Selection of the proper method of surface preparation depends on the substrate, the environment, and the expected service life of the coating system. Economics, surface contamination, and the effect on the substrate will also influence the selection of surface preparation methods. </w:t>
      </w:r>
      <w:r>
        <w:rPr/>
        <w:br/>
        <w:t>WARNING! Removal of old paint by sanding, scraping or other means may generate dust or fumes that contain lead. Exposure to lead dust or fumes may cause brain damage or other adverse health effects, especially in children or pregnant women. Controlling exposure to lead or other hazardous substances requires the use of proper protective equipment, such as a properly fitted respirator (NIOSH approved) and proper containment and cleanup. For more information, call the National Lead Information Center at 1-800-424-LEAD (in US) or contact your local health authority. Removal must be done in accordance with EPA Renovation, Repair and Painting Rule and all related state and local regulations. Care should be taken to follow all state and local regulations which may be stricter than those set under the federal RRP Rule.</w:t>
      </w:r>
    </w:p>
    <w:p w:rsidR="ABFFABFF" w:rsidRDefault="ABFFABFF" w:rsidP="ABFFABFF">
      <w:pPr>
        <w:pStyle w:val="ARCATParagraph"/>
        <w:numPr>
          <w:ilvl w:val="2"/>
          <w:numId w:val="1"/>
        </w:numPr>
        <w:rPr/>
      </w:pPr>
      <w:r>
        <w:rPr/>
        <w:t>General: Surfaces shall be dry and in sound condition. Remove oil, dust, dirt, loose rust, peeling paint or other contamination to ensure good adhesion.</w:t>
      </w:r>
    </w:p>
    <w:p w:rsidR="ABFFABFF" w:rsidRDefault="ABFFABFF" w:rsidP="ABFFABFF">
      <w:pPr>
        <w:pStyle w:val="ARCATSubPara"/>
        <w:numPr>
          <w:ilvl w:val="3"/>
          <w:numId w:val="1"/>
        </w:numPr>
        <w:rPr/>
      </w:pPr>
      <w:r>
        <w:rPr/>
        <w:t>Prior to attempting to remove mildew, it is recommended to test any cleaner on a small, inconspicuous area prior to use. Bleach and bleaching type cleaners may damage or discolor existing paint films. Bleach alternative cleaning solutions are advised.</w:t>
      </w:r>
    </w:p>
    <w:p w:rsidR="ABFFABFF" w:rsidRDefault="ABFFABFF" w:rsidP="ABFFABFF">
      <w:pPr>
        <w:pStyle w:val="ARCATSubPara"/>
        <w:numPr>
          <w:ilvl w:val="3"/>
          <w:numId w:val="1"/>
        </w:numPr>
        <w:rPr/>
      </w:pPr>
      <w:r>
        <w:rPr/>
        <w:t>Remove mildew before painting by washing with a solution of 1 part liquid household bleach and 3 parts of warm water. Apply solution and scrub the mildewed area. Allow solution to remain on the surface for 10 minutes. Rinse thoroughly with clean water and allow surface to dry before painting. Wear protective glasses or goggles, waterproof gloves, and protective clothing. Quickly wash off any of the mixture that comes in contact with your skin. Do not add detergents or ammonia to the bleach/water solution.</w:t>
      </w:r>
    </w:p>
    <w:p w:rsidR="ABFFABFF" w:rsidRDefault="ABFFABFF" w:rsidP="ABFFABFF">
      <w:pPr>
        <w:pStyle w:val="ARCATSubPara"/>
        <w:numPr>
          <w:ilvl w:val="3"/>
          <w:numId w:val="1"/>
        </w:numPr>
        <w:rPr/>
      </w:pPr>
      <w:r>
        <w:rPr/>
        <w:t>Remove items including but not limited to thermostats, electrical outlets, switch covers and similar items prior to painting. After completing painting operations in each space or area, reinstall items removed using workers skilled in the trades involved.</w:t>
      </w:r>
    </w:p>
    <w:p w:rsidR="ABFFABFF" w:rsidRDefault="ABFFABFF" w:rsidP="ABFFABFF">
      <w:pPr>
        <w:pStyle w:val="ARCATSubPara"/>
        <w:numPr>
          <w:ilvl w:val="3"/>
          <w:numId w:val="1"/>
        </w:numPr>
        <w:rPr/>
      </w:pPr>
      <w:r>
        <w:rPr/>
        <w:t>No exterior painting should be done immediately after a rain, during foggy weather, when rain is predicted, or when the temperature is below 50 degrees F (10 degrees C), unless products are designed specifically for these conditions. On large expanses of metal siding, the air, surface and material temperatures must be 50 degrees F (10 degrees F) or higher to use low temperature products.</w:t>
      </w:r>
    </w:p>
    <w:p w:rsidR="ABFFABFF" w:rsidRDefault="ABFFABFF" w:rsidP="ABFFABFF">
      <w:pPr>
        <w:pStyle w:val="ARCATParagraph"/>
        <w:numPr>
          <w:ilvl w:val="2"/>
          <w:numId w:val="1"/>
        </w:numPr>
        <w:rPr/>
      </w:pPr>
      <w:r>
        <w:rPr/>
        <w:t>Aluminum: Remove all oil, grease, dirt, oxide and other foreign material by cleaning per SSPC-SP1, Solvent Cleaning.</w:t>
      </w:r>
    </w:p>
    <w:p w:rsidR="ABFFABFF" w:rsidRDefault="ABFFABFF" w:rsidP="ABFFABFF">
      <w:pPr>
        <w:pStyle w:val="ARCATParagraph"/>
        <w:numPr>
          <w:ilvl w:val="2"/>
          <w:numId w:val="1"/>
        </w:numPr>
        <w:rPr/>
      </w:pPr>
      <w:r>
        <w:rPr/>
        <w:t>Block (Cinder and Concrete): Remove all loose mortar and foreign material. Surface must be free of laitance, concrete dust, dirt, form release agents, moisture curing membranes, loose cement, and hardeners. Concrete and mortar must be cured at least 30 days at 75 degrees F (24 degrees C). The pH of the surface should be between 6 and 9 unless the products are designed to be used in high pH environments. On tilt-up and poured-in-place concrete, commercial detergents and abrasive blasting may be necessary to prepare the surface. Fill bug holes, air pockets, and other voids with a cement patching compound.</w:t>
      </w:r>
    </w:p>
    <w:p w:rsidR="ABFFABFF" w:rsidRDefault="ABFFABFF" w:rsidP="ABFFABFF">
      <w:pPr>
        <w:pStyle w:val="ARCATParagraph"/>
        <w:numPr>
          <w:ilvl w:val="2"/>
          <w:numId w:val="1"/>
        </w:numPr>
        <w:rPr/>
      </w:pPr>
      <w:r>
        <w:rPr/>
        <w:t>Concrete, SSPC-SP13 or NACE 6: This standard gives requirements for surface preparation of concrete by mechanical, chemical, or thermal methods prior to the application of bonded protective coating or lining systems. The requirements of this standard are applicable to all types of cementitious surfaces including cast-in-place concrete floors and walls, precast slabs, masonry walls, and shotcrete surfaces. An acceptable prepared concrete surface should be free of contaminants, laitance, loosely adhering concrete, and dust, and should provide a sound, uniform substrate suitable for the application of protective coating or lining systems.</w:t>
      </w:r>
    </w:p>
    <w:p w:rsidR="ABFFABFF" w:rsidRDefault="ABFFABFF" w:rsidP="ABFFABFF">
      <w:pPr>
        <w:pStyle w:val="ARCATParagraph"/>
        <w:numPr>
          <w:ilvl w:val="2"/>
          <w:numId w:val="1"/>
        </w:numPr>
        <w:rPr/>
      </w:pPr>
      <w:r>
        <w:rPr/>
        <w:t>Cement Composition Siding/Panels: Remove all surface contamination by washing with an appropriate cleaner, rinse thoroughly and allow to dry. Existing peeled or checked paint should be scraped and sanded to a sound surface. Pressure clean, if needed, with a minimum of 2100 psi pressure to remove all dirt, dust, grease, oil, loose particles, laitance, foreign material, and peeling or defective coatings. Allow the surface to dry thoroughly. The pH of the surface should be between 6 and 9 unless the products are designed to be used in high pH environments.</w:t>
      </w:r>
    </w:p>
    <w:p w:rsidR="ABFFABFF" w:rsidRDefault="ABFFABFF" w:rsidP="ABFFABFF">
      <w:pPr>
        <w:pStyle w:val="ARCATParagraph"/>
        <w:numPr>
          <w:ilvl w:val="2"/>
          <w:numId w:val="1"/>
        </w:numPr>
        <w:rPr/>
      </w:pPr>
      <w:r>
        <w:rPr/>
        <w:t>Copper and Stainless Steel: Remove all oil, grease, dirt, oxide and other foreign material by cleaning per SSPC-SP 2, Hand Tool Cleaning.</w:t>
      </w:r>
    </w:p>
    <w:p w:rsidR="ABFFABFF" w:rsidRDefault="ABFFABFF" w:rsidP="ABFFABFF">
      <w:pPr>
        <w:pStyle w:val="ARCATParagraph"/>
        <w:numPr>
          <w:ilvl w:val="2"/>
          <w:numId w:val="1"/>
        </w:numPr>
        <w:rPr/>
      </w:pPr>
      <w:r>
        <w:rPr/>
        <w:t>Exterior Composition Board (Hardboard): Some composition boards may exude a waxy material that must be removed with a solvent prior to coating. Whether factory primed or unprimed, exterior composition board siding (hardboard) must be cleaned thoroughly and primed with an alkyd primer.</w:t>
      </w:r>
    </w:p>
    <w:p w:rsidR="ABFFABFF" w:rsidRDefault="ABFFABFF" w:rsidP="ABFFABFF">
      <w:pPr>
        <w:pStyle w:val="ARCATParagraph"/>
        <w:numPr>
          <w:ilvl w:val="2"/>
          <w:numId w:val="1"/>
        </w:numPr>
        <w:rPr/>
      </w:pPr>
      <w:r>
        <w:rPr/>
        <w:t>Drywall - Exterior: Must be clean and dry. All nail heads must be set and spackled. Joints must be taped and covered with a joint compound. Spackled nail heads and tape joints must be sanded smooth and all dust removed prior to painting. Exterior surfaces must be spackled with exterior grade compounds.</w:t>
      </w:r>
    </w:p>
    <w:p w:rsidR="ABFFABFF" w:rsidRDefault="ABFFABFF" w:rsidP="ABFFABFF">
      <w:pPr>
        <w:pStyle w:val="ARCATParagraph"/>
        <w:numPr>
          <w:ilvl w:val="2"/>
          <w:numId w:val="1"/>
        </w:numPr>
        <w:rPr/>
      </w:pPr>
      <w:r>
        <w:rPr/>
        <w:t>Drywall - Interior: Must be clean and dry. All nail heads must be set and spackled. Joints must be taped and covered with a joint compound. Spackled nail heads and tape joints must be sanded smooth and all dust removed prior to painting.</w:t>
      </w:r>
    </w:p>
    <w:p w:rsidR="ABFFABFF" w:rsidRDefault="ABFFABFF" w:rsidP="ABFFABFF">
      <w:pPr>
        <w:pStyle w:val="ARCATParagraph"/>
        <w:numPr>
          <w:ilvl w:val="2"/>
          <w:numId w:val="1"/>
        </w:numPr>
        <w:rPr/>
      </w:pPr>
      <w:r>
        <w:rPr/>
        <w:t>Galvanized Metal: Clean per SSPC-SP1 using detergent and water or a degreasing cleaner to remove greases and oils. Apply a test area, priming as required. Allow the coating to dry at least one week before testing. If adhesion is poor, Brush Blast per SSPC-SP16 is necessary to remove these treatments.</w:t>
      </w:r>
    </w:p>
    <w:p w:rsidR="ABFFABFF" w:rsidRDefault="ABFFABFF" w:rsidP="ABFFABFF">
      <w:pPr>
        <w:pStyle w:val="ARCATParagraph"/>
        <w:numPr>
          <w:ilvl w:val="2"/>
          <w:numId w:val="1"/>
        </w:numPr>
        <w:rPr/>
      </w:pPr>
      <w:r>
        <w:rPr/>
        <w:t>Plaster: Must be allowed to dry thoroughly for at least 30 days before painting unless the products are designed to be used in high pH environments. Room must be ventilated while drying; in cold, damp weather, rooms must be heated. Damaged areas must be repaired with an appropriate patching material. Bare plaster must be cured and hard. Textured, soft, porous, or powdery plaster should be treated with a solution of 1 pint household vinegar to 1 gallon of water. Repeat until the surface is hard, rinse with clear water and allow to dry.</w:t>
      </w:r>
    </w:p>
    <w:p w:rsidR="ABFFABFF" w:rsidRDefault="ABFFABFF" w:rsidP="ABFFABFF">
      <w:pPr>
        <w:pStyle w:val="ARCATParagraph"/>
        <w:numPr>
          <w:ilvl w:val="2"/>
          <w:numId w:val="1"/>
        </w:numPr>
        <w:rPr/>
      </w:pPr>
      <w:r>
        <w:rPr/>
        <w:t>Steel: Structural, Plate, And Similar Items: Should be cleaned by one or more of the surface preparations described below. These methods are used throughout the world for describing methods for cleaning structural steel. Visual standards are available through the Society of Protective Coatings. A brief description of these standards together with numbers by which they can be specified follow.</w:t>
      </w:r>
    </w:p>
    <w:p w:rsidR="ABFFABFF" w:rsidRDefault="ABFFABFF" w:rsidP="ABFFABFF">
      <w:pPr>
        <w:pStyle w:val="ARCATSubPara"/>
        <w:numPr>
          <w:ilvl w:val="3"/>
          <w:numId w:val="1"/>
        </w:numPr>
        <w:rPr/>
      </w:pPr>
      <w:r>
        <w:rPr/>
        <w:t>Solvent Cleaning, SSPC-SP1: Solvent cleaning is a method for removing all visible oil, grease, soil, drawing and cutting compounds, and other soluble contaminants. Solvent cleaning does not remove rust or mill scale. Change rags and cleaning solution frequently so that deposits of oil and grease are not spread over additional areas in the cleaning process. Be sure to allow adequate ventilation.</w:t>
      </w:r>
    </w:p>
    <w:p w:rsidR="ABFFABFF" w:rsidRDefault="ABFFABFF" w:rsidP="ABFFABFF">
      <w:pPr>
        <w:pStyle w:val="ARCATSubPara"/>
        <w:numPr>
          <w:ilvl w:val="3"/>
          <w:numId w:val="1"/>
        </w:numPr>
        <w:rPr/>
      </w:pPr>
      <w:r>
        <w:rPr/>
        <w:t>Hand Tool Cleaning, SSPC-SP2: Hand Tool Cleaning removes all loose mill scale, loose rust, and other detrimental foreign matter. It is not intended that adherent mill scale, rust, and paint be removed by this process. Before hand tool cleaning, remove visible oil, grease, soluble welding residues, and salts by the methods outlined in SSPC-SP1.</w:t>
      </w:r>
    </w:p>
    <w:p w:rsidR="ABFFABFF" w:rsidRDefault="ABFFABFF" w:rsidP="ABFFABFF">
      <w:pPr>
        <w:pStyle w:val="ARCATSubPara"/>
        <w:numPr>
          <w:ilvl w:val="3"/>
          <w:numId w:val="1"/>
        </w:numPr>
        <w:rPr/>
      </w:pPr>
      <w:r>
        <w:rPr/>
        <w:t>Power Tool Cleaning, SSPC-SP3: Power Tool Cleaning removes all loose mill scale, loose rust, and other detrimental foreign matter. It is not intended that adherent mill scale, rust, and paint be removed by this process. Before power tool cleaning, remove visible oil, grease, soluble welding residues, and salts by the methods outlined in SSPC-SP1.</w:t>
      </w:r>
    </w:p>
    <w:p w:rsidR="ABFFABFF" w:rsidRDefault="ABFFABFF" w:rsidP="ABFFABFF">
      <w:pPr>
        <w:pStyle w:val="ARCATSubPara"/>
        <w:numPr>
          <w:ilvl w:val="3"/>
          <w:numId w:val="1"/>
        </w:numPr>
        <w:rPr/>
      </w:pPr>
      <w:r>
        <w:rPr/>
        <w:t>White Metal Blast Cleaning, SSPC-SP5 or NACE 1: A White Metal Blast Cleaned surface, when viewed without magnification, shall be free of all visible oil, grease, dirt, dust, mill scale, rust, paint, oxides, corrosion products, and other foreign matter.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Commercial Blast Cleaning, SSPC-SP6 or NACE 3: A Commercial Blast Cleaned surface, when viewed without magnification, shall be free of all visible oil, grease, dirt, dust, mill scale, rust, paint, oxides, corrosion products, and other foreign matter, except for staining. Staining shall be limited to no more than 33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Brush-Off Blast Cleaning, SSPC-SP7 or NACE 4: A Brush-Off Blast Cleaned surface, when viewed without magnification, shall be free of all visible oil, grease, dirt, dust, loose mill scale, loose rust, and loose paint. Tightly adherent mill scale, rust, and paint may remain on the surface. Before blast cleaning, visible deposits of oil or grease shall be removed by any of the methods specified in SSPC-SP 1 or other agreed upon methods.</w:t>
      </w:r>
    </w:p>
    <w:p w:rsidR="ABFFABFF" w:rsidRDefault="ABFFABFF" w:rsidP="ABFFABFF">
      <w:pPr>
        <w:pStyle w:val="ARCATSubPara"/>
        <w:numPr>
          <w:ilvl w:val="3"/>
          <w:numId w:val="1"/>
        </w:numPr>
        <w:rPr/>
      </w:pPr>
      <w:r>
        <w:rPr/>
        <w:t>Power Tool Cleaning to Bare Metal, SSPC-SP11: Metallic surfaces that are prepared according to this specification, when viewed without magnification, shall be free of all visible oil, grease, dirt, dust, mill scale, rust, paint, oxide corrosion products, and other foreign matter. Slight residues of rust and paint may be left in the lower portions of pits if the original surface is pitted. Prior to power tool surface preparation, remove visible deposits of oil or grease by any of the methods specified in SSPC-SP1, Solvent Cleaning, or other agreed upon methods.</w:t>
      </w:r>
    </w:p>
    <w:p w:rsidR="ABFFABFF" w:rsidRDefault="ABFFABFF" w:rsidP="ABFFABFF">
      <w:pPr>
        <w:pStyle w:val="ARCATSubPara"/>
        <w:numPr>
          <w:ilvl w:val="3"/>
          <w:numId w:val="1"/>
        </w:numPr>
        <w:rPr/>
      </w:pPr>
      <w:r>
        <w:rPr/>
        <w:t>Near-White Blast Cleaning, SSPC-SP10 or NACE 2: A Near White Blast Cleaned surface, when viewed without magnification, shall be free of all visible oil, grease, dirt, dust, mill scale, rust, paint, oxides, corrosion products, and other foreign matter, except for staining. Staining shall be limited to no more than 5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High- and Ultra-High Pressure Water Jetting for Steel and Other Hard Materials: SSPC-SP12 or NACE 5: This standard provides requirements for the use of high- and ultra-high pressure water jetting to achieve various degrees of surface cleanliness. This standard is limited in scope to the use of water only without the addition of solid particles in the stream.</w:t>
      </w:r>
    </w:p>
    <w:p w:rsidR="ABFFABFF" w:rsidRDefault="ABFFABFF" w:rsidP="ABFFABFF">
      <w:pPr>
        <w:pStyle w:val="ARCATSubPara"/>
        <w:numPr>
          <w:ilvl w:val="3"/>
          <w:numId w:val="1"/>
        </w:numPr>
        <w:rPr/>
      </w:pPr>
      <w:r>
        <w:rPr/>
        <w:t>Water Blasting, SSPC-SP12/NACE No. 5: Removal of oil grease dirt, loose rust, loose mill scale, and loose paint by water at pressures of 2,000 to 2,500 psi at a flow of 4 to 14 gallons per minute.</w:t>
      </w:r>
    </w:p>
    <w:p w:rsidR="ABFFABFF" w:rsidRDefault="ABFFABFF" w:rsidP="ABFFABFF">
      <w:pPr>
        <w:pStyle w:val="ARCATParagraph"/>
        <w:numPr>
          <w:ilvl w:val="2"/>
          <w:numId w:val="1"/>
        </w:numPr>
        <w:rPr/>
      </w:pPr>
      <w:r>
        <w:rPr/>
        <w:t>Vinyl Siding, Architectural Plastics, EIFS and Fiberglass: Clean vinyl siding thoroughly by scrubbing with a warm, soapy water solution. Rinse thoroughly. Do not paint vinyl siding with any color darker than the original color unless the paint system features Sherwin-Williams VinylSafe technology. Painting with darker colors that are not Sherwin-Williams VinylSafe may cause siding to warp. Follow all painting guidelines of the vinyl manufacturer when painting. Only paint properly installed vinyl siding. Deviating from the manufacturer's painting guidelines may cause the warranty to be voided. </w:t>
      </w:r>
    </w:p>
    <w:p w:rsidR="ABFFABFF" w:rsidRDefault="ABFFABFF" w:rsidP="ABFFABFF">
      <w:pPr>
        <w:pStyle w:val="ARCATParagraph"/>
        <w:numPr>
          <w:ilvl w:val="2"/>
          <w:numId w:val="1"/>
        </w:numPr>
        <w:rPr/>
      </w:pPr>
      <w:r>
        <w:rPr/>
        <w:t>Stucco: Must be clean and free of any loose stucco. If recommended procedures for applying stucco are followed, and normal drying conditions prevail, the surface may be painted in 30 days. The pH of the surface should be between 6 and 9 unless the products are designed to be used in high pH environments such as Loxon.</w:t>
      </w:r>
    </w:p>
    <w:p w:rsidR="ABFFABFF" w:rsidRDefault="ABFFABFF" w:rsidP="ABFFABFF">
      <w:pPr>
        <w:pStyle w:val="ARCATParagraph"/>
        <w:numPr>
          <w:ilvl w:val="2"/>
          <w:numId w:val="1"/>
        </w:numPr>
        <w:rPr/>
      </w:pPr>
      <w:r>
        <w:rPr/>
        <w:t>Wood: Must be clean and dry. Prime and paint as soon as possible. Knots and pitch streaks must be scraped, sanded, and spot primed before a full priming coat is applied. Patch all nail holes and imperfections with a wood filler or putty and sand smooth.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Apply all coatings and materials with the manufacturer's specifications in mind. Mix and thin coatings according to manufacturer's recommendations.</w:t>
      </w:r>
    </w:p>
    <w:p w:rsidR="ABFFABFF" w:rsidRDefault="ABFFABFF" w:rsidP="ABFFABFF">
      <w:pPr>
        <w:pStyle w:val="ARCATParagraph"/>
        <w:numPr>
          <w:ilvl w:val="2"/>
          <w:numId w:val="1"/>
        </w:numPr>
        <w:rPr/>
      </w:pPr>
      <w:r>
        <w:rPr/>
        <w:t>Do not apply to wet or damp surfaces. Wait at least 30 days before applying to new concrete or masonry. Or follow manufacturer's procedures to apply appropriate coatings prior to 30 days. Test new concrete for moisture content. Wait until wood is fully dry after rain or morning fog or dew.</w:t>
      </w:r>
    </w:p>
    <w:p w:rsidR="ABFFABFF" w:rsidRDefault="ABFFABFF" w:rsidP="ABFFABFF">
      <w:pPr>
        <w:pStyle w:val="ARCATParagraph"/>
        <w:numPr>
          <w:ilvl w:val="2"/>
          <w:numId w:val="1"/>
        </w:numPr>
        <w:rPr/>
      </w:pPr>
      <w:r>
        <w:rPr/>
        <w:t>Apply coatings using methods recommended by manufacturer.</w:t>
      </w:r>
    </w:p>
    <w:p w:rsidR="ABFFABFF" w:rsidRDefault="ABFFABFF" w:rsidP="ABFFABFF">
      <w:pPr>
        <w:pStyle w:val="ARCATParagraph"/>
        <w:numPr>
          <w:ilvl w:val="2"/>
          <w:numId w:val="1"/>
        </w:numPr>
        <w:rPr/>
      </w:pPr>
      <w:r>
        <w:rPr/>
        <w:t>Uniformly apply coatings without runs, drips, or sags, without brush marks, and with consistent sheen.</w:t>
      </w:r>
    </w:p>
    <w:p w:rsidR="ABFFABFF" w:rsidRDefault="ABFFABFF" w:rsidP="ABFFABFF">
      <w:pPr>
        <w:pStyle w:val="ARCATParagraph"/>
        <w:numPr>
          <w:ilvl w:val="2"/>
          <w:numId w:val="1"/>
        </w:numPr>
        <w:rPr/>
      </w:pPr>
      <w:r>
        <w:rPr/>
        <w:t>Apply coatings at spreading rate required to achieve the manufacturers recommended dry film thickness.</w:t>
      </w:r>
    </w:p>
    <w:p w:rsidR="ABFFABFF" w:rsidRDefault="ABFFABFF" w:rsidP="ABFFABFF">
      <w:pPr>
        <w:pStyle w:val="ARCATParagraph"/>
        <w:numPr>
          <w:ilvl w:val="2"/>
          <w:numId w:val="1"/>
        </w:numPr>
        <w:rPr/>
      </w:pPr>
      <w:r>
        <w:rPr/>
        <w:t>Regardless of number of coats specified, apply as many coats as necessary for complete hide, and uniform appearance.</w:t>
      </w:r>
    </w:p>
    <w:p w:rsidR="ABFFABFF" w:rsidRDefault="ABFFABFF" w:rsidP="ABFFABFF">
      <w:pPr>
        <w:pStyle w:val="ARCATParagraph"/>
        <w:numPr>
          <w:ilvl w:val="2"/>
          <w:numId w:val="1"/>
        </w:numPr>
        <w:rPr/>
      </w:pPr>
      <w:r>
        <w:rPr/>
        <w:t>Inspection: The coated surface must be inspected and approved by the Architect just prior to the application of each coat.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coatings from damage until completion of project.</w:t>
      </w:r>
    </w:p>
    <w:p w:rsidR="ABFFABFF" w:rsidRDefault="ABFFABFF" w:rsidP="ABFFABFF">
      <w:pPr>
        <w:pStyle w:val="ARCATParagraph"/>
        <w:numPr>
          <w:ilvl w:val="2"/>
          <w:numId w:val="1"/>
        </w:numPr>
        <w:rPr/>
      </w:pPr>
      <w:r>
        <w:rPr/>
        <w:t>Touch-up damaged coatings after substantial completion, following manufacturer's recommendation for touch up or repair of damaged coatings. Repair any defects that will hinder the performance of the coatings.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3393"
  Type="http://schemas.openxmlformats.org/officeDocument/2006/relationships/image"
  Target="https://www.arcat.com/clients/gfx/sherwinw.png"
  TargetMode="External"
/>
<Relationship
  Id="rId_80613C_1"
  Type="http://schemas.openxmlformats.org/officeDocument/2006/relationships/hyperlink"
  Target="mailto:specifications@sherwin.com"
  TargetMode="External"
/>
<Relationship
  Id="rId_80613C_2"
  Type="http://schemas.openxmlformats.org/officeDocument/2006/relationships/hyperlink"
  Target="http://www.swspecs.com"
  TargetMode="External"
/>
<Relationship
  Id="rId_80613C_3"
  Type="http://schemas.openxmlformats.org/officeDocument/2006/relationships/hyperlink"
  Target="https://arcat.com/company/sherwin-williams-35477"
  TargetMode="External"
/>
<Relationship
  Id="rId_80613C_4"
  Type="http://schemas.openxmlformats.org/officeDocument/2006/relationships/hyperlink"
  Target="http://www.arcat.com/specwizard/09900swi/index.htm"
  TargetMode="External"
/>
<Relationship
  Id="rId_AF2EC8_1"
  Type="http://schemas.openxmlformats.org/officeDocument/2006/relationships/hyperlink"
  Target="mailto:specifications@sherwin.com"
  TargetMode="External"
/>
<Relationship
  Id="rId_AF2EC8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