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B4473D"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4473D" descr="https://www.arcat.com/clients/gfx/solarinn.png"/>
                      <pic:cNvPicPr>
                        <a:picLocks noChangeAspect="1" noChangeArrowheads="1"/>
                      </pic:cNvPicPr>
                    </pic:nvPicPr>
                    <pic:blipFill>
                      <a:blip r:link="rId_B4473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34 13 (13 34 13)</w:t>
      </w:r>
    </w:p>
    <w:p>
      <w:pPr>
        <w:pStyle w:val="ARCATTitle"/>
        <w:jc w:val="center"/>
        <w:rPr/>
      </w:pPr>
      <w:r>
        <w:rPr/>
        <w:t>PRE-ENGINEERED GLASS STRUCTURES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2020 - 2021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 which is located at:</w:t>
      </w:r>
      <w:r>
        <w:rPr/>
        <w:br/>
        <w:t/>
      </w:r>
      <w:r>
        <w:rPr/>
        <w:br/>
        <w:t>31 Roberts Rd.</w:t>
      </w:r>
      <w:r>
        <w:rPr/>
        <w:br/>
        <w:t>Pine Grove, PA 17963</w:t>
      </w:r>
      <w:r>
        <w:rPr/>
        <w:br/>
        <w:t>Toll Free:  800-618-0669</w:t>
      </w:r>
      <w:r>
        <w:rPr/>
        <w:br/>
        <w:t>Phone:  570-915-1500</w:t>
      </w:r>
      <w:r>
        <w:rPr/>
        <w:br/>
        <w:t>Fax:  800-618-0743</w:t>
      </w:r>
      <w:r>
        <w:rPr/>
        <w:br/>
        <w:t>Fax:  570-915-6083</w:t>
      </w:r>
      <w:r>
        <w:rPr/>
        <w:br/>
        <w:t>Email:  skylight@solarinnovations.com</w:t>
      </w:r>
      <w:r>
        <w:rPr/>
        <w:br/>
        <w:t>Web:  www.solarinnovations.com</w:t>
      </w:r>
      <w:r>
        <w:rPr/>
        <w:br/>
        <w:t/>
      </w:r>
      <w:r>
        <w:rPr/>
        <w:br/>
        <w:t> [ </w:t>
      </w:r>
      <w:hyperlink r:id="rId_D2E888_1" w:history="1">
        <w:tooltip>Click Here downloads</w:tooltip>
        <w:r>
          <w:rPr>
            <w:rStyle w:val="Hyperlink"/>
            <w:color w:val="802020"/>
            <w:u w:val="single"/>
          </w:rPr>
          <w:t>Click Here</w:t>
        </w:r>
      </w:hyperlink>
      <w:r>
        <w:rPr/>
        <w:t> ] for additional information.</w:t>
      </w:r>
      <w:r>
        <w:rPr/>
        <w:br/>
        <w:t>Since 1998, Solar Innovations Architectural Glazing Systems�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Pre-engineered greenhouses.</w:t>
      </w:r>
    </w:p>
    <w:p w:rsidR="ABFFABFF" w:rsidRDefault="ABFFABFF" w:rsidP="ABFFABFF">
      <w:pPr>
        <w:pStyle w:val="ARCATParagraph"/>
        <w:numPr>
          <w:ilvl w:val="2"/>
          <w:numId w:val="1"/>
        </w:numPr>
        <w:rPr/>
      </w:pPr>
      <w:r>
        <w:rPr/>
        <w:t>Pre-engineered canopies.</w:t>
      </w:r>
    </w:p>
    <w:p w:rsidR="ABFFABFF" w:rsidRDefault="ABFFABFF" w:rsidP="ABFFABFF">
      <w:pPr>
        <w:pStyle w:val="ARCATParagraph"/>
        <w:numPr>
          <w:ilvl w:val="2"/>
          <w:numId w:val="1"/>
        </w:numPr>
        <w:rPr/>
      </w:pPr>
      <w:r>
        <w:rPr/>
        <w:t>Pre-engineered sunrooms.</w:t>
      </w:r>
    </w:p>
    <w:p w:rsidR="ABFFABFF" w:rsidRDefault="ABFFABFF" w:rsidP="ABFFABFF">
      <w:pPr>
        <w:pStyle w:val="ARCATParagraph"/>
        <w:numPr>
          <w:ilvl w:val="2"/>
          <w:numId w:val="1"/>
        </w:numPr>
        <w:rPr/>
      </w:pPr>
      <w:r>
        <w:rPr/>
        <w:t>Accessories.</w:t>
      </w:r>
    </w:p>
    <w:p w:rsidR="ABFFABFF" w:rsidRDefault="ABFFABFF" w:rsidP="ABFFABFF">
      <w:pPr>
        <w:pStyle w:val="ARCATParagraph"/>
        <w:numPr>
          <w:ilvl w:val="2"/>
          <w:numId w:val="1"/>
        </w:numPr>
        <w:rPr/>
      </w:pPr>
      <w:r>
        <w:rPr/>
        <w:t>Glass and glazing.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B308 - Standard Specification for Aluminum-Alloy 6061-T6 Standard Structural Profiles.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Paragraph"/>
        <w:numPr>
          <w:ilvl w:val="2"/>
          <w:numId w:val="1"/>
        </w:numPr>
        <w:rPr/>
      </w:pPr>
      <w:r>
        <w:rPr/>
        <w:t>National Accreditation and Management Institute, Inc. (NAMI).</w:t>
      </w:r>
    </w:p>
    <w:p w:rsidR="ABFFABFF" w:rsidRDefault="ABFFABFF" w:rsidP="ABFFABFF">
      <w:pPr>
        <w:pStyle w:val="ARCATParagraph"/>
        <w:numPr>
          <w:ilvl w:val="2"/>
          <w:numId w:val="1"/>
        </w:numPr>
        <w:rPr/>
      </w:pPr>
      <w:r>
        <w:rPr/>
        <w:t>National Glass Association (NGA).</w:t>
      </w:r>
    </w:p>
    <w:p w:rsidR="ABFFABFF" w:rsidRDefault="ABFFABFF" w:rsidP="ABFFABFF">
      <w:pPr>
        <w:pStyle w:val="ARCATParagraph"/>
        <w:numPr>
          <w:ilvl w:val="2"/>
          <w:numId w:val="1"/>
        </w:numPr>
        <w:rPr/>
      </w:pPr>
      <w:r>
        <w:rPr/>
        <w:t>National Greenhouse Manufacturer's Association (NGMA).</w:t>
      </w:r>
    </w:p>
    <w:p w:rsidR="ABFFABFF" w:rsidRDefault="ABFFABFF" w:rsidP="ABFFABFF">
      <w:pPr>
        <w:pStyle w:val="ARCATParagraph"/>
        <w:numPr>
          <w:ilvl w:val="2"/>
          <w:numId w:val="1"/>
        </w:numPr>
        <w:rPr/>
      </w:pPr>
      <w:r>
        <w:rPr/>
        <w:t>National Sunroom Association (NSA).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Wood not available with greenhouses.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twenty (20) years documented experience in fabrication and erection of pre-engineered glass structures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 and 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Sunroom Association (NSA).</w:t>
      </w:r>
    </w:p>
    <w:p w:rsidR="ABFFABFF" w:rsidRDefault="ABFFABFF" w:rsidP="ABFFABFF">
      <w:pPr>
        <w:pStyle w:val="ARCATSubPara"/>
        <w:numPr>
          <w:ilvl w:val="3"/>
          <w:numId w:val="1"/>
        </w:numPr>
        <w:rPr/>
      </w:pPr>
      <w:r>
        <w:rPr/>
        <w:t>Manufacturer must be a member in good standing of the National Greenhouse Manufacturer's Association (NGMA).</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twenty (20)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2 x 2 ft (610 x 610 mm).</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by phone, approximately two weeks before scheduled commencement of the Work. Attendees to include Architect, Contractor and trades involved. Agenda to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between 40 - 120 degrees F (4 - 49 degrees C). </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job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Pre-Engineered Glass Structures: 10 year for cases of normal use.</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5 years.</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Glazing: Provide glazing manufacturer's standard warranty against defective materials, delamination, seal failure, and defects in manufacturing for up to 20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t>
      </w:r>
    </w:p>
    <w:p w:rsidR="ABFFABFF" w:rsidRDefault="ABFFABFF" w:rsidP="ABFFABFF">
      <w:pPr>
        <w:pStyle w:val="ARCATParagraph"/>
        <w:numPr>
          <w:ilvl w:val="2"/>
          <w:numId w:val="1"/>
        </w:numPr>
        <w:rPr/>
      </w:pPr>
      <w:r>
        <w:rPr/>
        <w:t>Acceptable Manufacturer: Solar Innovations Architectural Glazing Systems, which is located at: 31 Roberts Rd.; Pine Grove, PA 17963; ASD Toll Free: 800-618-0669; Phone: </w:t>
      </w:r>
      <w:r>
        <w:rPr/>
        <w:br/>
        <w:t>570-915-1500; Fax: 800-618-0743; Fax:  570-915-6083; Email: skylight@solarinnovations.com; Web: 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and the following criteria.</w:t>
      </w:r>
    </w:p>
    <w:p w:rsidR="ABFFABFF" w:rsidRDefault="ABFFABFF" w:rsidP="ABFFABFF">
      <w:pPr>
        <w:pStyle w:val="ARCATArticle"/>
        <w:numPr>
          <w:ilvl w:val="1"/>
          <w:numId w:val="1"/>
        </w:numPr>
        <w:rPr/>
      </w:pPr>
      <w:r>
        <w:rPr/>
        <w:t>Structural Calculations:  For products specified; stamped by a professional engineer licensed in the state in which the Project is located.</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and Water Leakage Performance:</w:t>
      </w:r>
    </w:p>
    <w:p w:rsidR="ABFFABFF" w:rsidRDefault="ABFFABFF" w:rsidP="ABFFABFF">
      <w:pPr>
        <w:pStyle w:val="ARCATSubPara"/>
        <w:numPr>
          <w:ilvl w:val="3"/>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SubPara"/>
        <w:numPr>
          <w:ilvl w:val="3"/>
          <w:numId w:val="1"/>
        </w:numPr>
        <w:rPr/>
      </w:pPr>
      <w:r>
        <w:rPr/>
        <w:t>Significant Air Leakage: No more than 0.30 cfm per sq ft (91.4 L per min per sq m) projected area of module, determined by ASTM E283.</w:t>
      </w:r>
    </w:p>
    <w:p w:rsidR="ABFFABFF" w:rsidRDefault="ABFFABFF" w:rsidP="ABFFABFF">
      <w:pPr>
        <w:pStyle w:val="ARCATSubSub1"/>
        <w:numPr>
          <w:ilvl w:val="4"/>
          <w:numId w:val="1"/>
        </w:numPr>
        <w:rPr/>
      </w:pPr>
      <w:r>
        <w:rPr/>
        <w:t>Supply certified testing reports adhering to the requirements set forth by ASTM E283 at the required pressure of 1.57 psf (75 Pa).</w:t>
      </w:r>
    </w:p>
    <w:p w:rsidR="ABFFABFF" w:rsidRDefault="ABFFABFF" w:rsidP="ABFFABFF">
      <w:pPr>
        <w:pStyle w:val="ARCATSubSub1"/>
        <w:numPr>
          <w:ilvl w:val="4"/>
          <w:numId w:val="1"/>
        </w:numPr>
        <w:rPr/>
      </w:pPr>
      <w:r>
        <w:rPr/>
        <w:t>Supply certified testing reports adhering to the requirements set forth by ASTM E283 at the required pressure of 6.24 psf (300 Pa).</w:t>
      </w:r>
    </w:p>
    <w:p w:rsidR="ABFFABFF" w:rsidRDefault="ABFFABFF" w:rsidP="ABFFABFF">
      <w:pPr>
        <w:pStyle w:val="ARCATSubPara"/>
        <w:numPr>
          <w:ilvl w:val="3"/>
          <w:numId w:val="1"/>
        </w:numPr>
        <w:rPr/>
      </w:pPr>
      <w:r>
        <w:rPr/>
        <w:t>Significant Water Leakage: Any uncontrolled penetration of water, determined by ASTM E331; at test pressure equal to 15 percent of positive wind pressure design, but not less than 6 psf (287 Pa).</w:t>
      </w:r>
    </w:p>
    <w:p w:rsidR="ABFFABFF" w:rsidRDefault="ABFFABFF" w:rsidP="ABFFABFF">
      <w:pPr>
        <w:pStyle w:val="ARCATParagraph"/>
        <w:numPr>
          <w:ilvl w:val="2"/>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Para"/>
        <w:numPr>
          <w:ilvl w:val="3"/>
          <w:numId w:val="1"/>
        </w:numPr>
        <w:rPr/>
      </w:pPr>
      <w:r>
        <w:rPr/>
        <w:t>Normal wall deflection not exceeding 1/175 of clear span for span lengths of 162 inches (4115 mm) or less and 1/240 plus 1/4 inch (6 mm) for others. Restrict deflection to 3/4 inch (19 mm) maximum for individual glazing lites.</w:t>
      </w:r>
    </w:p>
    <w:p w:rsidR="ABFFABFF" w:rsidRDefault="ABFFABFF" w:rsidP="ABFFABFF">
      <w:pPr>
        <w:pStyle w:val="ARCATSubPara"/>
        <w:numPr>
          <w:ilvl w:val="3"/>
          <w:numId w:val="1"/>
        </w:numPr>
        <w:rPr/>
      </w:pPr>
      <w:r>
        <w:rPr/>
        <w:t>Parallel to wall deflection not exceeding 75 percent of glass edge clearance. Restrict deflection to L/360 or 1/8 inch (3 mm) maximum. Restrict deflection to 1/16 inch (1.6 mm) maximum above doors and/or windows. Increasing the deflection to 1/8 inch (3 mm) to be permitted if the door operation is not affected.</w:t>
      </w:r>
    </w:p>
    <w:p w:rsidR="ABFFABFF" w:rsidRDefault="ABFFABFF" w:rsidP="ABFFABFF">
      <w:pPr>
        <w:pStyle w:val="ARCATSubPara"/>
        <w:numPr>
          <w:ilvl w:val="3"/>
          <w:numId w:val="1"/>
        </w:numPr>
        <w:rPr/>
      </w:pPr>
      <w:r>
        <w:rPr/>
        <w:t>Deflection of the entire assembly, including, but not limited to, glass, not to exceed 1-1/2 inches (38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U-Value: Unit complies with U-value, NFRC rating, or simulation in accordance with NFRC 100 protocol, shown in manufacturer's published data for glazing and sill specified.</w:t>
      </w:r>
    </w:p>
    <w:p>
      <w:pPr>
        <w:pStyle w:val="ARCATnote"/>
        <w:rPr/>
      </w:pPr>
      <w:r>
        <w:rPr/>
        <w:t>** NOTE TO SPECIFIER ** Fill in blank with U-value, based on glazing selected. Consult manufacturer.</w:t>
      </w:r>
    </w:p>
    <w:p w:rsidR="ABFFABFF" w:rsidRDefault="ABFFABFF" w:rsidP="ABFFABFF">
      <w:pPr>
        <w:pStyle w:val="ARCATSubSub1"/>
        <w:numPr>
          <w:ilvl w:val="4"/>
          <w:numId w:val="1"/>
        </w:numPr>
        <w:rPr/>
      </w:pPr>
      <w:r>
        <w:rPr/>
        <w:t>U-Value: ___.</w:t>
      </w:r>
    </w:p>
    <w:p w:rsidR="ABFFABFF" w:rsidRDefault="ABFFABFF" w:rsidP="ABFFABFF">
      <w:pPr>
        <w:pStyle w:val="ARCATSubPara"/>
        <w:numPr>
          <w:ilvl w:val="3"/>
          <w:numId w:val="1"/>
        </w:numPr>
        <w:rPr/>
      </w:pPr>
      <w:r>
        <w:rPr/>
        <w:t>Solar Heat Gain Coefficient: Unit to comply with the Solar Heat Gain Coefficient NFRC rated, or simulation in accordance with NFRC 200 protocol, shown in manufacturers published data for the glazing and sill specified.</w:t>
      </w:r>
    </w:p>
    <w:p>
      <w:pPr>
        <w:pStyle w:val="ARCATnote"/>
        <w:rPr/>
      </w:pPr>
      <w:r>
        <w:rPr/>
        <w:t>** NOTE TO SPECIFIER ** Fill in blank with SHGC, based on glazing selected. Consult manufacturer.</w:t>
      </w:r>
    </w:p>
    <w:p w:rsidR="ABFFABFF" w:rsidRDefault="ABFFABFF" w:rsidP="ABFFABFF">
      <w:pPr>
        <w:pStyle w:val="ARCATSubSub1"/>
        <w:numPr>
          <w:ilvl w:val="4"/>
          <w:numId w:val="1"/>
        </w:numPr>
        <w:rPr/>
      </w:pPr>
      <w:r>
        <w:rPr/>
        <w:t>SGHC: ___.</w:t>
      </w:r>
    </w:p>
    <w:p w:rsidR="ABFFABFF" w:rsidRDefault="ABFFABFF" w:rsidP="ABFFABFF">
      <w:pPr>
        <w:pStyle w:val="ARCATSubPara"/>
        <w:numPr>
          <w:ilvl w:val="3"/>
          <w:numId w:val="1"/>
        </w:numPr>
        <w:rPr/>
      </w:pPr>
      <w:r>
        <w:rPr/>
        <w:t>Visible Light Transmittance: Unit to be simulated for complete system visible light transmittance for the specific system details including glazing and required sill.</w:t>
      </w:r>
    </w:p>
    <w:p>
      <w:pPr>
        <w:pStyle w:val="ARCATnote"/>
        <w:rPr/>
      </w:pPr>
      <w:r>
        <w:rPr/>
        <w:t>** NOTE TO SPECIFIER ** Fill in blank with VLT, based on glazing selected. Consult manufacturer.</w:t>
      </w:r>
    </w:p>
    <w:p w:rsidR="ABFFABFF" w:rsidRDefault="ABFFABFF" w:rsidP="ABFFABFF">
      <w:pPr>
        <w:pStyle w:val="ARCATSubSub1"/>
        <w:numPr>
          <w:ilvl w:val="4"/>
          <w:numId w:val="1"/>
        </w:numPr>
        <w:rPr/>
      </w:pPr>
      <w:r>
        <w:rPr/>
        <w:t>Visible Light Transmittance: ___.</w:t>
      </w:r>
    </w:p>
    <w:p w:rsidR="ABFFABFF" w:rsidRDefault="ABFFABFF" w:rsidP="ABFFABFF">
      <w:pPr>
        <w:pStyle w:val="ARCATSubPara"/>
        <w:numPr>
          <w:ilvl w:val="3"/>
          <w:numId w:val="1"/>
        </w:numPr>
        <w:rPr/>
      </w:pPr>
      <w:r>
        <w:rPr/>
        <w:t>Testing Results: SI5200 Lean To Structure as manufactured by Solar Innovations Architectural Glazing Systems. NCTL-110-20222-1</w:t>
      </w:r>
    </w:p>
    <w:p w:rsidR="ABFFABFF" w:rsidRDefault="ABFFABFF" w:rsidP="ABFFABFF">
      <w:pPr>
        <w:pStyle w:val="ARCATSubSub1"/>
        <w:numPr>
          <w:ilvl w:val="4"/>
          <w:numId w:val="1"/>
        </w:numPr>
        <w:rPr/>
      </w:pPr>
      <w:r>
        <w:rPr/>
        <w:t>Air Infiltration Test (ASTM E283):</w:t>
      </w:r>
    </w:p>
    <w:p w:rsidR="ABFFABFF" w:rsidRDefault="ABFFABFF" w:rsidP="ABFFABFF">
      <w:pPr>
        <w:pStyle w:val="ARCATSubSub2"/>
        <w:numPr>
          <w:ilvl w:val="5"/>
          <w:numId w:val="1"/>
        </w:numPr>
        <w:rPr/>
      </w:pPr>
      <w:r>
        <w:rPr/>
        <w:t>Force of 1.6 psf (75 Pa): 0.06 cfm per sq ft (18 L per min per sq m) infiltration.</w:t>
      </w:r>
    </w:p>
    <w:p w:rsidR="ABFFABFF" w:rsidRDefault="ABFFABFF" w:rsidP="ABFFABFF">
      <w:pPr>
        <w:pStyle w:val="ARCATSubSub2"/>
        <w:numPr>
          <w:ilvl w:val="5"/>
          <w:numId w:val="1"/>
        </w:numPr>
        <w:rPr/>
      </w:pPr>
      <w:r>
        <w:rPr/>
        <w:t>Force of 6.2 psf (300 Pa): 0.14 cfm per sq ft (42 L per min per sq m) infiltration.</w:t>
      </w:r>
    </w:p>
    <w:p w:rsidR="ABFFABFF" w:rsidRDefault="ABFFABFF" w:rsidP="ABFFABFF">
      <w:pPr>
        <w:pStyle w:val="ARCATSubSub1"/>
        <w:numPr>
          <w:ilvl w:val="4"/>
          <w:numId w:val="1"/>
        </w:numPr>
        <w:rPr/>
      </w:pPr>
      <w:r>
        <w:rPr/>
        <w:t>Air Exfiltration Test (ASTM E283/ ASTM E547):</w:t>
      </w:r>
    </w:p>
    <w:p w:rsidR="ABFFABFF" w:rsidRDefault="ABFFABFF" w:rsidP="ABFFABFF">
      <w:pPr>
        <w:pStyle w:val="ARCATSubSub2"/>
        <w:numPr>
          <w:ilvl w:val="5"/>
          <w:numId w:val="1"/>
        </w:numPr>
        <w:rPr/>
      </w:pPr>
      <w:r>
        <w:rPr/>
        <w:t>Force of 1.6 psf (75 Pa): 0.05 cfm per sq ft (15 L per min per sq m) infiltration.</w:t>
      </w:r>
    </w:p>
    <w:p w:rsidR="ABFFABFF" w:rsidRDefault="ABFFABFF" w:rsidP="ABFFABFF">
      <w:pPr>
        <w:pStyle w:val="ARCATSubSub2"/>
        <w:numPr>
          <w:ilvl w:val="5"/>
          <w:numId w:val="1"/>
        </w:numPr>
        <w:rPr/>
      </w:pPr>
      <w:r>
        <w:rPr/>
        <w:t>Force of 6.2 psf (300 Pa): 0.11 cfm per sq ft (33 L per min per sq m) infiltration.</w:t>
      </w:r>
    </w:p>
    <w:p w:rsidR="ABFFABFF" w:rsidRDefault="ABFFABFF" w:rsidP="ABFFABFF">
      <w:pPr>
        <w:pStyle w:val="ARCATSubSub1"/>
        <w:numPr>
          <w:ilvl w:val="4"/>
          <w:numId w:val="1"/>
        </w:numPr>
        <w:rPr/>
      </w:pPr>
      <w:r>
        <w:rPr/>
        <w:t>Water Penetration Test (ASTM E331): Water pressure of 15.0 psf (718 Pa) and 5.0 gal per hour per sq ft (204 L per hour per sq m), no leakage.</w:t>
      </w:r>
    </w:p>
    <w:p w:rsidR="ABFFABFF" w:rsidRDefault="ABFFABFF" w:rsidP="ABFFABFF">
      <w:pPr>
        <w:pStyle w:val="ARCATSubSub1"/>
        <w:numPr>
          <w:ilvl w:val="4"/>
          <w:numId w:val="1"/>
        </w:numPr>
        <w:rPr/>
      </w:pPr>
      <w:r>
        <w:rPr/>
        <w:t>Uniform Structural Load Test (ASTM E330):</w:t>
      </w:r>
    </w:p>
    <w:p w:rsidR="ABFFABFF" w:rsidRDefault="ABFFABFF" w:rsidP="ABFFABFF">
      <w:pPr>
        <w:pStyle w:val="ARCATSubSub2"/>
        <w:numPr>
          <w:ilvl w:val="5"/>
          <w:numId w:val="1"/>
        </w:numPr>
        <w:rPr/>
      </w:pPr>
      <w:r>
        <w:rPr/>
        <w:t>Positive Design Pressure: 65 psf (3112 Pa)</w:t>
      </w:r>
    </w:p>
    <w:p w:rsidR="ABFFABFF" w:rsidRDefault="ABFFABFF" w:rsidP="ABFFABFF">
      <w:pPr>
        <w:pStyle w:val="ARCATSubSub1"/>
        <w:numPr>
          <w:ilvl w:val="4"/>
          <w:numId w:val="1"/>
        </w:numPr>
        <w:rPr/>
      </w:pPr>
      <w:r>
        <w:rPr/>
        <w:t>Florida Product Approval: Impact FL Approval No. Pending</w:t>
      </w:r>
    </w:p>
    <w:p w:rsidR="ABFFABFF" w:rsidRDefault="ABFFABFF" w:rsidP="ABFFABFF">
      <w:pPr>
        <w:pStyle w:val="ARCATArticle"/>
        <w:numPr>
          <w:ilvl w:val="1"/>
          <w:numId w:val="1"/>
        </w:numPr>
        <w:rPr/>
      </w:pPr>
      <w:r>
        <w:rPr/>
        <w:t>PRE-ENGINEERED GLASS STRUCTURES</w:t>
      </w:r>
    </w:p>
    <w:p w:rsidR="ABFFABFF" w:rsidRDefault="ABFFABFF" w:rsidP="ABFFABFF">
      <w:pPr>
        <w:pStyle w:val="ARCATParagraph"/>
        <w:numPr>
          <w:ilvl w:val="2"/>
          <w:numId w:val="1"/>
        </w:numPr>
        <w:rPr/>
      </w:pPr>
      <w:r>
        <w:rPr/>
        <w:t>Pre-Engineered Glass Structures:</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SI5002 Conservatory as manufactured by Solar Innovations Architectural Glazing Systems.</w:t>
      </w:r>
    </w:p>
    <w:p w:rsidR="ABFFABFF" w:rsidRDefault="ABFFABFF" w:rsidP="ABFFABFF">
      <w:pPr>
        <w:pStyle w:val="ARCATSubPara"/>
        <w:numPr>
          <w:ilvl w:val="3"/>
          <w:numId w:val="1"/>
        </w:numPr>
        <w:rPr/>
      </w:pPr>
      <w:r>
        <w:rPr/>
        <w:t>Basis of Design: SI5004 Greenhouse as manufactured by Solar Innovations Architectural Glazing Systems.</w:t>
      </w:r>
    </w:p>
    <w:p w:rsidR="ABFFABFF" w:rsidRDefault="ABFFABFF" w:rsidP="ABFFABFF">
      <w:pPr>
        <w:pStyle w:val="ARCATSubPara"/>
        <w:numPr>
          <w:ilvl w:val="3"/>
          <w:numId w:val="1"/>
        </w:numPr>
        <w:rPr/>
      </w:pPr>
      <w:r>
        <w:rPr/>
        <w:t>Basis of Design: SI5007 Sunroom as manufactured by Solar Innovations Architectural Glazing Systems.</w:t>
      </w:r>
    </w:p>
    <w:p w:rsidR="ABFFABFF" w:rsidRDefault="ABFFABFF" w:rsidP="ABFFABFF">
      <w:pPr>
        <w:pStyle w:val="ARCATSubPara"/>
        <w:numPr>
          <w:ilvl w:val="3"/>
          <w:numId w:val="1"/>
        </w:numPr>
        <w:rPr/>
      </w:pPr>
      <w:r>
        <w:rPr/>
        <w:t>Basis of Design:  SI5207 Pool Enclosure as manufactured by Solar Innovations Architectural Glazing Systems. </w:t>
      </w:r>
    </w:p>
    <w:p w:rsidR="ABFFABFF" w:rsidRDefault="ABFFABFF" w:rsidP="ABFFABFF">
      <w:pPr>
        <w:pStyle w:val="ARCATSubPara"/>
        <w:numPr>
          <w:ilvl w:val="3"/>
          <w:numId w:val="1"/>
        </w:numPr>
        <w:rPr/>
      </w:pPr>
      <w:r>
        <w:rPr/>
        <w:t>Basis of Design:  SI5201 Glazed Walkway as manufactured by Solar Innovations Architectural Glazing Systems.</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Delete dimension option not required. Fill in blanks below or delete lines.</w:t>
      </w:r>
    </w:p>
    <w:p w:rsidR="ABFFABFF" w:rsidRDefault="ABFFABFF" w:rsidP="ABFFABFF">
      <w:pPr>
        <w:pStyle w:val="ARCATSubPara"/>
        <w:numPr>
          <w:ilvl w:val="3"/>
          <w:numId w:val="1"/>
        </w:numPr>
        <w:rPr/>
      </w:pPr>
      <w:r>
        <w:rPr/>
        <w:t>Dimensions: As indicated on Drawings.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_____.</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Projection: _____.</w:t>
      </w:r>
    </w:p>
    <w:p w:rsidR="ABFFABFF" w:rsidRDefault="ABFFABFF" w:rsidP="ABFFABFF">
      <w:pPr>
        <w:pStyle w:val="ARCATSubSub1"/>
        <w:numPr>
          <w:ilvl w:val="4"/>
          <w:numId w:val="1"/>
        </w:numPr>
        <w:rPr/>
      </w:pPr>
      <w:r>
        <w:rPr/>
        <w:t>Ridge Height: _____.</w:t>
      </w:r>
    </w:p>
    <w:p>
      <w:pPr>
        <w:pStyle w:val="ARCATnote"/>
        <w:rPr/>
      </w:pPr>
      <w:r>
        <w:rPr/>
        <w:t>** NOTE TO SPECIFIER ** Through use of custom curves composed of laminated glass, custom curved eave structures can be provided with roof pitches varying from 2/12 to 8/12 and can meet any specified length. Straight eave enclosures can be designed with roof pitch from 2/12 to 12/12 or greater. Fill in blanks below or delete lines with blanks. If filling in blanks, delete lines for ' As indicated on Drawings'.</w:t>
      </w:r>
    </w:p>
    <w:p w:rsidR="ABFFABFF" w:rsidRDefault="ABFFABFF" w:rsidP="ABFFABFF">
      <w:pPr>
        <w:pStyle w:val="ARCATSubPara"/>
        <w:numPr>
          <w:ilvl w:val="3"/>
          <w:numId w:val="1"/>
        </w:numPr>
        <w:rPr/>
      </w:pPr>
      <w:r>
        <w:rPr/>
        <w:t>Roof Pitch: As indicated on Drawings.</w:t>
      </w:r>
    </w:p>
    <w:p w:rsidR="ABFFABFF" w:rsidRDefault="ABFFABFF" w:rsidP="ABFFABFF">
      <w:pPr>
        <w:pStyle w:val="ARCATSubPara"/>
        <w:numPr>
          <w:ilvl w:val="3"/>
          <w:numId w:val="1"/>
        </w:numPr>
        <w:rPr/>
      </w:pPr>
      <w:r>
        <w:rPr/>
        <w:t>Roof Pitch: _____.</w:t>
      </w:r>
    </w:p>
    <w:p w:rsidR="ABFFABFF" w:rsidRDefault="ABFFABFF" w:rsidP="ABFFABFF">
      <w:pPr>
        <w:pStyle w:val="ARCATSubPara"/>
        <w:numPr>
          <w:ilvl w:val="3"/>
          <w:numId w:val="1"/>
        </w:numPr>
        <w:rPr/>
      </w:pPr>
      <w:r>
        <w:rPr/>
        <w:t>Eave Height: As indicated on Drawings.</w:t>
      </w:r>
    </w:p>
    <w:p w:rsidR="ABFFABFF" w:rsidRDefault="ABFFABFF" w:rsidP="ABFFABFF">
      <w:pPr>
        <w:pStyle w:val="ARCATSubPara"/>
        <w:numPr>
          <w:ilvl w:val="3"/>
          <w:numId w:val="1"/>
        </w:numPr>
        <w:rPr/>
      </w:pPr>
      <w:r>
        <w:rPr/>
        <w:t>Eave Height: _____.</w:t>
      </w:r>
    </w:p>
    <w:p>
      <w:pPr>
        <w:pStyle w:val="ARCATnote"/>
        <w:rPr/>
      </w:pPr>
      <w:r>
        <w:rPr/>
        <w:t>** NOTE TO SPECIFIER ** Delete eaves options not required. Option for ' none' below only available with flat and ridge mount configuration options below. </w:t>
      </w:r>
    </w:p>
    <w:p w:rsidR="ABFFABFF" w:rsidRDefault="ABFFABFF" w:rsidP="ABFFABFF">
      <w:pPr>
        <w:pStyle w:val="ARCATSubPara"/>
        <w:numPr>
          <w:ilvl w:val="3"/>
          <w:numId w:val="1"/>
        </w:numPr>
        <w:rPr/>
      </w:pPr>
      <w:r>
        <w:rPr/>
        <w:t>Eaves: As indicated on Drawings.</w:t>
      </w:r>
    </w:p>
    <w:p w:rsidR="ABFFABFF" w:rsidRDefault="ABFFABFF" w:rsidP="ABFFABFF">
      <w:pPr>
        <w:pStyle w:val="ARCATSubPara"/>
        <w:numPr>
          <w:ilvl w:val="3"/>
          <w:numId w:val="1"/>
        </w:numPr>
        <w:rPr/>
      </w:pPr>
      <w:r>
        <w:rPr/>
        <w:t>Eaves: Straight eave.</w:t>
      </w:r>
    </w:p>
    <w:p w:rsidR="ABFFABFF" w:rsidRDefault="ABFFABFF" w:rsidP="ABFFABFF">
      <w:pPr>
        <w:pStyle w:val="ARCATSubPara"/>
        <w:numPr>
          <w:ilvl w:val="3"/>
          <w:numId w:val="1"/>
        </w:numPr>
        <w:rPr/>
      </w:pPr>
      <w:r>
        <w:rPr/>
        <w:t>Eaves: Curved eave.</w:t>
      </w:r>
    </w:p>
    <w:p w:rsidR="ABFFABFF" w:rsidRDefault="ABFFABFF" w:rsidP="ABFFABFF">
      <w:pPr>
        <w:pStyle w:val="ARCATSubPara"/>
        <w:numPr>
          <w:ilvl w:val="3"/>
          <w:numId w:val="1"/>
        </w:numPr>
        <w:rPr/>
      </w:pPr>
      <w:r>
        <w:rPr/>
        <w:t>Eaves: None.</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Double pitch / even span.</w:t>
      </w:r>
    </w:p>
    <w:p w:rsidR="ABFFABFF" w:rsidRDefault="ABFFABFF" w:rsidP="ABFFABFF">
      <w:pPr>
        <w:pStyle w:val="ARCATSubPara"/>
        <w:numPr>
          <w:ilvl w:val="3"/>
          <w:numId w:val="1"/>
        </w:numPr>
        <w:rPr/>
      </w:pPr>
      <w:r>
        <w:rPr/>
        <w:t>Configuration: Lean-to.</w:t>
      </w:r>
    </w:p>
    <w:p w:rsidR="ABFFABFF" w:rsidRDefault="ABFFABFF" w:rsidP="ABFFABFF">
      <w:pPr>
        <w:pStyle w:val="ARCATSubPara"/>
        <w:numPr>
          <w:ilvl w:val="3"/>
          <w:numId w:val="1"/>
        </w:numPr>
        <w:rPr/>
      </w:pPr>
      <w:r>
        <w:rPr/>
        <w:t>Configuration: Conservatory nose.</w:t>
      </w:r>
    </w:p>
    <w:p w:rsidR="ABFFABFF" w:rsidRDefault="ABFFABFF" w:rsidP="ABFFABFF">
      <w:pPr>
        <w:pStyle w:val="ARCATSubPara"/>
        <w:numPr>
          <w:ilvl w:val="3"/>
          <w:numId w:val="1"/>
        </w:numPr>
        <w:rPr/>
      </w:pPr>
      <w:r>
        <w:rPr/>
        <w:t>Configuration: Custom, as indicated on Drawings.</w:t>
      </w:r>
    </w:p>
    <w:p w:rsidR="ABFFABFF" w:rsidRDefault="ABFFABFF" w:rsidP="ABFFABFF">
      <w:pPr>
        <w:pStyle w:val="ARCATSubPara"/>
        <w:numPr>
          <w:ilvl w:val="3"/>
          <w:numId w:val="1"/>
        </w:numPr>
        <w:rPr/>
      </w:pPr>
      <w:r>
        <w:rPr/>
        <w:t>Configuration: Ridge mount.</w:t>
      </w:r>
    </w:p>
    <w:p w:rsidR="ABFFABFF" w:rsidRDefault="ABFFABFF" w:rsidP="ABFFABFF">
      <w:pPr>
        <w:pStyle w:val="ARCATSubPara"/>
        <w:numPr>
          <w:ilvl w:val="3"/>
          <w:numId w:val="1"/>
        </w:numPr>
        <w:rPr/>
      </w:pPr>
      <w:r>
        <w:rPr/>
        <w:t>Configuration: Flat.</w:t>
      </w:r>
    </w:p>
    <w:p w:rsidR="ABFFABFF" w:rsidRDefault="ABFFABFF" w:rsidP="ABFFABFF">
      <w:pPr>
        <w:pStyle w:val="ARCATSubPara"/>
        <w:numPr>
          <w:ilvl w:val="3"/>
          <w:numId w:val="1"/>
        </w:numPr>
        <w:rPr/>
      </w:pPr>
      <w:r>
        <w:rPr/>
        <w:t>Drainage: Overlapping construction creates positive drainage within profiles.</w:t>
      </w:r>
    </w:p>
    <w:p>
      <w:pPr>
        <w:pStyle w:val="ARCATnote"/>
        <w:rPr/>
      </w:pPr>
      <w:r>
        <w:rPr/>
        <w:t>** NOTE TO SPECIFIER ** Delete framing members options not required. Consult manufacturer to determine which framing meets project specific requirements; dependent upon structural requirements. Wood framing members not available with greenhouses. </w:t>
      </w:r>
    </w:p>
    <w:p w:rsidR="ABFFABFF" w:rsidRDefault="ABFFABFF" w:rsidP="ABFFABFF">
      <w:pPr>
        <w:pStyle w:val="ARCATSubPara"/>
        <w:numPr>
          <w:ilvl w:val="3"/>
          <w:numId w:val="1"/>
        </w:numPr>
        <w:rPr/>
      </w:pPr>
      <w:r>
        <w:rPr/>
        <w:t>Framing Members: As indicated on Drawings.</w:t>
      </w:r>
    </w:p>
    <w:p w:rsidR="ABFFABFF" w:rsidRDefault="ABFFABFF" w:rsidP="ABFFABFF">
      <w:pPr>
        <w:pStyle w:val="ARCATSubPara"/>
        <w:numPr>
          <w:ilvl w:val="3"/>
          <w:numId w:val="1"/>
        </w:numPr>
        <w:rPr/>
      </w:pPr>
      <w:r>
        <w:rPr/>
        <w:t>Framing Members: Aluminum.</w:t>
      </w:r>
    </w:p>
    <w:p w:rsidR="ABFFABFF" w:rsidRDefault="ABFFABFF" w:rsidP="ABFFABFF">
      <w:pPr>
        <w:pStyle w:val="ARCATSubPara"/>
        <w:numPr>
          <w:ilvl w:val="3"/>
          <w:numId w:val="1"/>
        </w:numPr>
        <w:rPr/>
      </w:pPr>
      <w:r>
        <w:rPr/>
        <w:t>Framing Members: Solid wood interior, aluminum exterior; aluminum base plate and pressure cap system.</w:t>
      </w:r>
    </w:p>
    <w:p>
      <w:pPr>
        <w:pStyle w:val="ARCATnote"/>
        <w:rPr/>
      </w:pPr>
      <w:r>
        <w:rPr/>
        <w:t>** NOTE TO SPECIFIER ** Delete framing member thickness options not required.</w:t>
      </w:r>
    </w:p>
    <w:p w:rsidR="ABFFABFF" w:rsidRDefault="ABFFABFF" w:rsidP="ABFFABFF">
      <w:pPr>
        <w:pStyle w:val="ARCATSubPara"/>
        <w:numPr>
          <w:ilvl w:val="3"/>
          <w:numId w:val="1"/>
        </w:numPr>
        <w:rPr/>
      </w:pPr>
      <w:r>
        <w:rPr/>
        <w:t>Framing Members Thickness: Minimum .125 inch (3.2 mm) wall thickness for structural members.</w:t>
      </w:r>
    </w:p>
    <w:p w:rsidR="ABFFABFF" w:rsidRDefault="ABFFABFF" w:rsidP="ABFFABFF">
      <w:pPr>
        <w:pStyle w:val="ARCATSubPara"/>
        <w:numPr>
          <w:ilvl w:val="3"/>
          <w:numId w:val="1"/>
        </w:numPr>
        <w:rPr/>
      </w:pPr>
      <w:r>
        <w:rPr/>
        <w:t>Framing Members Thickness: As determined by manufacturer based on design loading, cross sectional configuration, and fabrication requirements.</w:t>
      </w:r>
    </w:p>
    <w:p>
      <w:pPr>
        <w:pStyle w:val="ARCATnote"/>
        <w:rPr/>
      </w:pPr>
      <w:r>
        <w:rPr/>
        <w:t>** NOTE TO SPECIFIER ** Delete framing system and associated size options not required.</w:t>
      </w:r>
    </w:p>
    <w:p w:rsidR="ABFFABFF" w:rsidRDefault="ABFFABFF" w:rsidP="ABFFABFF">
      <w:pPr>
        <w:pStyle w:val="ARCATSubPara"/>
        <w:numPr>
          <w:ilvl w:val="3"/>
          <w:numId w:val="1"/>
        </w:numPr>
        <w:rPr/>
      </w:pPr>
      <w:r>
        <w:rPr/>
        <w:t>Framing System: As indicated on Drawings.</w:t>
      </w:r>
    </w:p>
    <w:p w:rsidR="ABFFABFF" w:rsidRDefault="ABFFABFF" w:rsidP="ABFFABFF">
      <w:pPr>
        <w:pStyle w:val="ARCATSubPara"/>
        <w:numPr>
          <w:ilvl w:val="3"/>
          <w:numId w:val="1"/>
        </w:numPr>
        <w:rPr/>
      </w:pPr>
      <w:r>
        <w:rPr/>
        <w:t>Framing System: SI5207 LD System for conservatories and sunrooms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rsidR="ABFFABFF" w:rsidRDefault="ABFFABFF" w:rsidP="ABFFABFF">
      <w:pPr>
        <w:pStyle w:val="ARCATSubPara"/>
        <w:numPr>
          <w:ilvl w:val="3"/>
          <w:numId w:val="1"/>
        </w:numPr>
        <w:rPr/>
      </w:pPr>
      <w:r>
        <w:rPr/>
        <w:t>Framing System: SI5257 HD System for conservatories and sunrooms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2-1/2 x 4 inches (64 x 102 mm), not including glazing depth.</w:t>
      </w:r>
    </w:p>
    <w:p w:rsidR="ABFFABFF" w:rsidRDefault="ABFFABFF" w:rsidP="ABFFABFF">
      <w:pPr>
        <w:pStyle w:val="ARCATSubSub1"/>
        <w:numPr>
          <w:ilvl w:val="4"/>
          <w:numId w:val="1"/>
        </w:numPr>
        <w:rPr/>
      </w:pPr>
      <w:r>
        <w:rPr/>
        <w:t>Size: 2-1/2 x 6 inches (64 x 152 mm), not including glazing depth.</w:t>
      </w:r>
    </w:p>
    <w:p w:rsidR="ABFFABFF" w:rsidRDefault="ABFFABFF" w:rsidP="ABFFABFF">
      <w:pPr>
        <w:pStyle w:val="ARCATSubSub1"/>
        <w:numPr>
          <w:ilvl w:val="4"/>
          <w:numId w:val="1"/>
        </w:numPr>
        <w:rPr/>
      </w:pPr>
      <w:r>
        <w:rPr/>
        <w:t>Size: 2-1/2 x 7 inches (64 x 178 mm), not including glazing depth.</w:t>
      </w:r>
    </w:p>
    <w:p w:rsidR="ABFFABFF" w:rsidRDefault="ABFFABFF" w:rsidP="ABFFABFF">
      <w:pPr>
        <w:pStyle w:val="ARCATSubSub1"/>
        <w:numPr>
          <w:ilvl w:val="4"/>
          <w:numId w:val="1"/>
        </w:numPr>
        <w:rPr/>
      </w:pPr>
      <w:r>
        <w:rPr/>
        <w:t>Size: 2-1/2 x 8 inches (64 x 203 mm), not including glazing depth.</w:t>
      </w:r>
    </w:p>
    <w:p w:rsidR="ABFFABFF" w:rsidRDefault="ABFFABFF" w:rsidP="ABFFABFF">
      <w:pPr>
        <w:pStyle w:val="ARCATSubPara"/>
        <w:numPr>
          <w:ilvl w:val="3"/>
          <w:numId w:val="1"/>
        </w:numPr>
        <w:rPr/>
      </w:pPr>
      <w:r>
        <w:rPr/>
        <w:t>Framing System: SI5204 Commercial System for greenhouses, sunrooms, and conservatories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pPr>
        <w:pStyle w:val="ARCATnote"/>
        <w:rPr/>
      </w:pPr>
      <w:r>
        <w:rPr/>
        <w:t>** NOTE TO SPECIFIER ** Delete framing member cross section option not required.</w:t>
      </w:r>
    </w:p>
    <w:p w:rsidR="ABFFABFF" w:rsidRDefault="ABFFABFF" w:rsidP="ABFFABFF">
      <w:pPr>
        <w:pStyle w:val="ARCATSubPara"/>
        <w:numPr>
          <w:ilvl w:val="3"/>
          <w:numId w:val="1"/>
        </w:numPr>
        <w:rPr/>
      </w:pPr>
      <w:r>
        <w:rPr/>
        <w:t>Framing Member Cross Section: As required to accomplish performance criteria.</w:t>
      </w:r>
    </w:p>
    <w:p w:rsidR="ABFFABFF" w:rsidRDefault="ABFFABFF" w:rsidP="ABFFABFF">
      <w:pPr>
        <w:pStyle w:val="ARCATSubPara"/>
        <w:numPr>
          <w:ilvl w:val="3"/>
          <w:numId w:val="1"/>
        </w:numPr>
        <w:rPr/>
      </w:pPr>
      <w:r>
        <w:rPr/>
        <w:t>Framing Member Cross Section: _____.</w:t>
      </w:r>
    </w:p>
    <w:p>
      <w:pPr>
        <w:pStyle w:val="ARCATnote"/>
        <w:rPr/>
      </w:pPr>
      <w:r>
        <w:rPr/>
        <w:t>** NOTE TO SPECIFIER ** Delete sills options not required.</w:t>
      </w:r>
    </w:p>
    <w:p w:rsidR="ABFFABFF" w:rsidRDefault="ABFFABFF" w:rsidP="ABFFABFF">
      <w:pPr>
        <w:pStyle w:val="ARCATSubPara"/>
        <w:numPr>
          <w:ilvl w:val="3"/>
          <w:numId w:val="1"/>
        </w:numPr>
        <w:rPr/>
      </w:pPr>
      <w:r>
        <w:rPr/>
        <w:t>Sills: As indicated on Drawings.</w:t>
      </w:r>
    </w:p>
    <w:p w:rsidR="ABFFABFF" w:rsidRDefault="ABFFABFF" w:rsidP="ABFFABFF">
      <w:pPr>
        <w:pStyle w:val="ARCATSubPara"/>
        <w:numPr>
          <w:ilvl w:val="3"/>
          <w:numId w:val="1"/>
        </w:numPr>
        <w:rPr/>
      </w:pPr>
      <w:r>
        <w:rPr/>
        <w:t>Sills: Standard sills.</w:t>
      </w:r>
    </w:p>
    <w:p w:rsidR="ABFFABFF" w:rsidRDefault="ABFFABFF" w:rsidP="ABFFABFF">
      <w:pPr>
        <w:pStyle w:val="ARCATSubPara"/>
        <w:numPr>
          <w:ilvl w:val="3"/>
          <w:numId w:val="1"/>
        </w:numPr>
        <w:rPr/>
      </w:pPr>
      <w:r>
        <w:rPr/>
        <w:t>Sills: Heavy sills.</w:t>
      </w:r>
    </w:p>
    <w:p>
      <w:pPr>
        <w:pStyle w:val="ARCATnote"/>
        <w:rPr/>
      </w:pPr>
      <w:r>
        <w:rPr/>
        <w:t>** NOTE TO SPECIFIER ** Delete muntin options not required.</w:t>
      </w:r>
    </w:p>
    <w:p w:rsidR="ABFFABFF" w:rsidRDefault="ABFFABFF" w:rsidP="ABFFABFF">
      <w:pPr>
        <w:pStyle w:val="ARCATSubPara"/>
        <w:numPr>
          <w:ilvl w:val="3"/>
          <w:numId w:val="1"/>
        </w:numPr>
        <w:rPr/>
      </w:pPr>
      <w:r>
        <w:rPr/>
        <w:t>Muntins: As indicated on Drawings.</w:t>
      </w:r>
    </w:p>
    <w:p w:rsidR="ABFFABFF" w:rsidRDefault="ABFFABFF" w:rsidP="ABFFABFF">
      <w:pPr>
        <w:pStyle w:val="ARCATSubPara"/>
        <w:numPr>
          <w:ilvl w:val="3"/>
          <w:numId w:val="1"/>
        </w:numPr>
        <w:rPr/>
      </w:pPr>
      <w:r>
        <w:rPr/>
        <w:t>Muntins: Standard muntins.</w:t>
      </w:r>
    </w:p>
    <w:p w:rsidR="ABFFABFF" w:rsidRDefault="ABFFABFF" w:rsidP="ABFFABFF">
      <w:pPr>
        <w:pStyle w:val="ARCATSubPara"/>
        <w:numPr>
          <w:ilvl w:val="3"/>
          <w:numId w:val="1"/>
        </w:numPr>
        <w:rPr/>
      </w:pPr>
      <w:r>
        <w:rPr/>
        <w:t>Muntins: 2-tier purlins.</w:t>
      </w:r>
    </w:p>
    <w:p>
      <w:pPr>
        <w:pStyle w:val="ARCATnote"/>
        <w:rPr/>
      </w:pPr>
      <w:r>
        <w:rPr/>
        <w:t>** NOTE TO SPECIFIER ** Delete cover cap options not required.</w:t>
      </w:r>
    </w:p>
    <w:p w:rsidR="ABFFABFF" w:rsidRDefault="ABFFABFF" w:rsidP="ABFFABFF">
      <w:pPr>
        <w:pStyle w:val="ARCATSubPara"/>
        <w:numPr>
          <w:ilvl w:val="3"/>
          <w:numId w:val="1"/>
        </w:numPr>
        <w:rPr/>
      </w:pPr>
      <w:r>
        <w:rPr/>
        <w:t>Cover Caps: As indicated on Drawings.</w:t>
      </w:r>
    </w:p>
    <w:p w:rsidR="ABFFABFF" w:rsidRDefault="ABFFABFF" w:rsidP="ABFFABFF">
      <w:pPr>
        <w:pStyle w:val="ARCATSubPara"/>
        <w:numPr>
          <w:ilvl w:val="3"/>
          <w:numId w:val="1"/>
        </w:numPr>
        <w:rPr/>
      </w:pPr>
      <w:r>
        <w:rPr/>
        <w:t>Cover Caps: Flat cap.</w:t>
      </w:r>
    </w:p>
    <w:p w:rsidR="ABFFABFF" w:rsidRDefault="ABFFABFF" w:rsidP="ABFFABFF">
      <w:pPr>
        <w:pStyle w:val="ARCATSubPara"/>
        <w:numPr>
          <w:ilvl w:val="3"/>
          <w:numId w:val="1"/>
        </w:numPr>
        <w:rPr/>
      </w:pPr>
      <w:r>
        <w:rPr/>
        <w:t>Cover Caps: Beveled cap.</w:t>
      </w:r>
    </w:p>
    <w:p w:rsidR="ABFFABFF" w:rsidRDefault="ABFFABFF" w:rsidP="ABFFABFF">
      <w:pPr>
        <w:pStyle w:val="ARCATSubPara"/>
        <w:numPr>
          <w:ilvl w:val="3"/>
          <w:numId w:val="1"/>
        </w:numPr>
        <w:rPr/>
      </w:pPr>
      <w:r>
        <w:rPr/>
        <w:t>Cover Caps: Ogee cap.</w:t>
      </w:r>
    </w:p>
    <w:p>
      <w:pPr>
        <w:pStyle w:val="ARCATnote"/>
        <w:rPr/>
      </w:pPr>
      <w:r>
        <w:rPr/>
        <w:t>** NOTE TO SPECIFIER ** Delete bay centers size options not required. The following is applicable only on curved eave even-span structures. Standard bay width options are for 14.75 degree pitches. 30-1/2 inches bay centers are the only option available for 30 degree pitch.</w:t>
      </w:r>
    </w:p>
    <w:p w:rsidR="ABFFABFF" w:rsidRDefault="ABFFABFF" w:rsidP="ABFFABFF">
      <w:pPr>
        <w:pStyle w:val="ARCATSubPara"/>
        <w:numPr>
          <w:ilvl w:val="3"/>
          <w:numId w:val="1"/>
        </w:numPr>
        <w:rPr/>
      </w:pPr>
      <w:r>
        <w:rPr/>
        <w:t>Bay Centers: As indicated on Drawings.</w:t>
      </w:r>
    </w:p>
    <w:p w:rsidR="ABFFABFF" w:rsidRDefault="ABFFABFF" w:rsidP="ABFFABFF">
      <w:pPr>
        <w:pStyle w:val="ARCATSubPara"/>
        <w:numPr>
          <w:ilvl w:val="3"/>
          <w:numId w:val="1"/>
        </w:numPr>
        <w:rPr/>
      </w:pPr>
      <w:r>
        <w:rPr/>
        <w:t>Bay Centers: 30.5 inches (774.7 mm).</w:t>
      </w:r>
    </w:p>
    <w:p w:rsidR="ABFFABFF" w:rsidRDefault="ABFFABFF" w:rsidP="ABFFABFF">
      <w:pPr>
        <w:pStyle w:val="ARCATSubPara"/>
        <w:numPr>
          <w:ilvl w:val="3"/>
          <w:numId w:val="1"/>
        </w:numPr>
        <w:rPr/>
      </w:pPr>
      <w:r>
        <w:rPr/>
        <w:t>Bay Centers: 38 inches (965.2 mm).</w:t>
      </w:r>
    </w:p>
    <w:p w:rsidR="ABFFABFF" w:rsidRDefault="ABFFABFF" w:rsidP="ABFFABFF">
      <w:pPr>
        <w:pStyle w:val="ARCATSubPara"/>
        <w:numPr>
          <w:ilvl w:val="3"/>
          <w:numId w:val="1"/>
        </w:numPr>
        <w:rPr/>
      </w:pPr>
      <w:r>
        <w:rPr/>
        <w:t>Bay Centers: Custom, _______.</w:t>
      </w:r>
    </w:p>
    <w:p>
      <w:pPr>
        <w:pStyle w:val="ARCATnote"/>
        <w:rPr/>
      </w:pPr>
      <w:r>
        <w:rPr/>
        <w:t>** NOTE TO SPECIFIER ** Provide the design intent of the mullions here or as indicated on the Drawings. For instance, the design may call for the use of mullion to break up the glass to match the pattern on an existing structure. Any type of guideline for design the Architect can provide will assist the manufacturer in a workable design solution. Obtain the manufacturer's approval of design shown on Drawings. Delete one of the following options or modify to reflect actual design intents.</w:t>
      </w:r>
    </w:p>
    <w:p w:rsidR="ABFFABFF" w:rsidRDefault="ABFFABFF" w:rsidP="ABFFABFF">
      <w:pPr>
        <w:pStyle w:val="ARCATSubPara"/>
        <w:numPr>
          <w:ilvl w:val="3"/>
          <w:numId w:val="1"/>
        </w:numPr>
        <w:rPr/>
      </w:pPr>
      <w:r>
        <w:rPr/>
        <w:t>Basic Mullion and Purlin Design: As indicated on the Drawings.</w:t>
      </w:r>
    </w:p>
    <w:p w:rsidR="ABFFABFF" w:rsidRDefault="ABFFABFF" w:rsidP="ABFFABFF">
      <w:pPr>
        <w:pStyle w:val="ARCATSubPara"/>
        <w:numPr>
          <w:ilvl w:val="3"/>
          <w:numId w:val="1"/>
        </w:numPr>
        <w:rPr/>
      </w:pPr>
      <w:r>
        <w:rPr/>
        <w:t>Basic Mullion and Purlin Design: Uniform bay widths; dimension as recommended by manufacturer.</w:t>
      </w:r>
    </w:p>
    <w:p>
      <w:pPr>
        <w:pStyle w:val="ARCATnote"/>
        <w:rPr/>
      </w:pPr>
      <w:r>
        <w:rPr/>
        <w:t>** NOTE TO SPECIFIER ** Delete glazing accessories if not required.</w:t>
      </w:r>
    </w:p>
    <w:p w:rsidR="ABFFABFF" w:rsidRDefault="ABFFABFF" w:rsidP="ABFFABFF">
      <w:pPr>
        <w:pStyle w:val="ARCATSubPara"/>
        <w:numPr>
          <w:ilvl w:val="3"/>
          <w:numId w:val="1"/>
        </w:numPr>
        <w:rPr/>
      </w:pPr>
      <w:r>
        <w:rPr/>
        <w:t>Glazing Accessories:</w:t>
      </w:r>
    </w:p>
    <w:p>
      <w:pPr>
        <w:pStyle w:val="ARCATnote"/>
        <w:rPr/>
      </w:pPr>
      <w:r>
        <w:rPr/>
        <w:t>** NOTE TO SPECIFIER ** Low profile grids can be used on all systems. Colonial, Ogee, and Traditional grids cannot be used on sliding glass doors, windows, or walls. Delete glazing accessories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Decorative mullions.</w:t>
      </w:r>
    </w:p>
    <w:p w:rsidR="ABFFABFF" w:rsidRDefault="ABFFABFF" w:rsidP="ABFFABFF">
      <w:pPr>
        <w:pStyle w:val="ARCATSubSub1"/>
        <w:numPr>
          <w:ilvl w:val="4"/>
          <w:numId w:val="1"/>
        </w:numPr>
        <w:rPr/>
      </w:pPr>
      <w:r>
        <w:rPr/>
        <w:t>Type: Interior grids, 3/16 x 5/8 inch (4.76 x 15.87 mm).</w:t>
      </w:r>
    </w:p>
    <w:p w:rsidR="ABFFABFF" w:rsidRDefault="ABFFABFF" w:rsidP="ABFFABFF">
      <w:pPr>
        <w:pStyle w:val="ARCATSubSub1"/>
        <w:numPr>
          <w:ilvl w:val="4"/>
          <w:numId w:val="1"/>
        </w:numPr>
        <w:rPr/>
      </w:pPr>
      <w:r>
        <w:rPr/>
        <w:t>Type: Simulated divided lites, 3/8 x 5/8 inch (9.52 x 15.87 mm).</w:t>
      </w:r>
    </w:p>
    <w:p w:rsidR="ABFFABFF" w:rsidRDefault="ABFFABFF" w:rsidP="ABFFABFF">
      <w:pPr>
        <w:pStyle w:val="ARCATSubSub1"/>
        <w:numPr>
          <w:ilvl w:val="4"/>
          <w:numId w:val="1"/>
        </w:numPr>
        <w:rPr/>
      </w:pPr>
      <w:r>
        <w:rPr/>
        <w:t>Type: Applied grids, 3/4 inch (19 mm) traditional grid.</w:t>
      </w:r>
    </w:p>
    <w:p w:rsidR="ABFFABFF" w:rsidRDefault="ABFFABFF" w:rsidP="ABFFABFF">
      <w:pPr>
        <w:pStyle w:val="ARCATSubSub1"/>
        <w:numPr>
          <w:ilvl w:val="4"/>
          <w:numId w:val="1"/>
        </w:numPr>
        <w:rPr/>
      </w:pPr>
      <w:r>
        <w:rPr/>
        <w:t>Type: Applied grids, 1-1/4 inch (32 mm) traditional grid.</w:t>
      </w:r>
    </w:p>
    <w:p w:rsidR="ABFFABFF" w:rsidRDefault="ABFFABFF" w:rsidP="ABFFABFF">
      <w:pPr>
        <w:pStyle w:val="ARCATSubSub1"/>
        <w:numPr>
          <w:ilvl w:val="4"/>
          <w:numId w:val="1"/>
        </w:numPr>
        <w:rPr/>
      </w:pPr>
      <w:r>
        <w:rPr/>
        <w:t>Type: Applied grids on monolithic glazing, 7/8 inch (22 mm) colonial grid.</w:t>
      </w:r>
    </w:p>
    <w:p w:rsidR="ABFFABFF" w:rsidRDefault="ABFFABFF" w:rsidP="ABFFABFF">
      <w:pPr>
        <w:pStyle w:val="ARCATSubSub1"/>
        <w:numPr>
          <w:ilvl w:val="4"/>
          <w:numId w:val="1"/>
        </w:numPr>
        <w:rPr/>
      </w:pPr>
      <w:r>
        <w:rPr/>
        <w:t>Type: Applied grids, 7/8 inch (22 mm) ogee grid.</w:t>
      </w:r>
    </w:p>
    <w:p w:rsidR="ABFFABFF" w:rsidRDefault="ABFFABFF" w:rsidP="ABFFABFF">
      <w:pPr>
        <w:pStyle w:val="ARCATSubSub1"/>
        <w:numPr>
          <w:ilvl w:val="4"/>
          <w:numId w:val="1"/>
        </w:numPr>
        <w:rPr/>
      </w:pPr>
      <w:r>
        <w:rPr/>
        <w:t>Type: Applied grids, 3/4 inch (19 mm) low profile grid.</w:t>
      </w:r>
    </w:p>
    <w:p w:rsidR="ABFFABFF" w:rsidRDefault="ABFFABFF" w:rsidP="ABFFABFF">
      <w:pPr>
        <w:pStyle w:val="ARCATSubSub1"/>
        <w:numPr>
          <w:ilvl w:val="4"/>
          <w:numId w:val="1"/>
        </w:numPr>
        <w:rPr/>
      </w:pPr>
      <w:r>
        <w:rPr/>
        <w:t>Type: Interior muntin grid on insulated glazing.</w:t>
      </w:r>
    </w:p>
    <w:p w:rsidR="ABFFABFF" w:rsidRDefault="ABFFABFF" w:rsidP="ABFFABFF">
      <w:pPr>
        <w:pStyle w:val="ARCATSubSub1"/>
        <w:numPr>
          <w:ilvl w:val="4"/>
          <w:numId w:val="1"/>
        </w:numPr>
        <w:rPr/>
      </w:pPr>
      <w:r>
        <w:rPr/>
        <w:t>Type: Interior and exterior applied grids with simulated divided lites (SDL), low profile grid.</w:t>
      </w:r>
    </w:p>
    <w:p w:rsidR="ABFFABFF" w:rsidRDefault="ABFFABFF" w:rsidP="ABFFABFF">
      <w:pPr>
        <w:pStyle w:val="ARCATSubSub1"/>
        <w:numPr>
          <w:ilvl w:val="4"/>
          <w:numId w:val="1"/>
        </w:numPr>
        <w:rPr/>
      </w:pPr>
      <w:r>
        <w:rPr/>
        <w:t>Type: Interior and exterior applied grids with simulated divided lites (SDL), Ogee grid.</w:t>
      </w:r>
    </w:p>
    <w:p w:rsidR="ABFFABFF" w:rsidRDefault="ABFFABFF" w:rsidP="ABFFABFF">
      <w:pPr>
        <w:pStyle w:val="ARCATSubSub1"/>
        <w:numPr>
          <w:ilvl w:val="4"/>
          <w:numId w:val="1"/>
        </w:numPr>
        <w:rPr/>
      </w:pPr>
      <w:r>
        <w:rPr/>
        <w:t>Type: Interior and exterior applied grids with simulated divided lites (SDL), traditional grid.</w:t>
      </w:r>
    </w:p>
    <w:p w:rsidR="ABFFABFF" w:rsidRDefault="ABFFABFF" w:rsidP="ABFFABFF">
      <w:pPr>
        <w:pStyle w:val="ARCATSubSub1"/>
        <w:numPr>
          <w:ilvl w:val="4"/>
          <w:numId w:val="1"/>
        </w:numPr>
        <w:rPr/>
      </w:pPr>
      <w:r>
        <w:rPr/>
        <w:t>Type: Interior and exterior applied grids with simulated divided lites (SDL), 1-1/4 inch (32 mm) traditional grid.</w:t>
      </w:r>
    </w:p>
    <w:p w:rsidR="ABFFABFF" w:rsidRDefault="ABFFABFF" w:rsidP="ABFFABFF">
      <w:pPr>
        <w:pStyle w:val="ARCATSubSub1"/>
        <w:numPr>
          <w:ilvl w:val="4"/>
          <w:numId w:val="1"/>
        </w:numPr>
        <w:rPr/>
      </w:pPr>
      <w:r>
        <w:rPr/>
        <w:t>Type: Interior and exterior applied grids, arched grid.</w:t>
      </w:r>
    </w:p>
    <w:p w:rsidR="ABFFABFF" w:rsidRDefault="ABFFABFF" w:rsidP="ABFFABFF">
      <w:pPr>
        <w:pStyle w:val="ARCATSubSub1"/>
        <w:numPr>
          <w:ilvl w:val="4"/>
          <w:numId w:val="1"/>
        </w:numPr>
        <w:rPr/>
      </w:pPr>
      <w:r>
        <w:rPr/>
        <w:t>Type: Interior and exterior applied grids, gothic grid.</w:t>
      </w:r>
    </w:p>
    <w:p w:rsidR="ABFFABFF" w:rsidRDefault="ABFFABFF" w:rsidP="ABFFABFF">
      <w:pPr>
        <w:pStyle w:val="ARCATSubSub1"/>
        <w:numPr>
          <w:ilvl w:val="4"/>
          <w:numId w:val="1"/>
        </w:numPr>
        <w:rPr/>
      </w:pPr>
      <w:r>
        <w:rPr/>
        <w:t>Type: Interior and exterior applied grids, double gothic grid.</w:t>
      </w:r>
    </w:p>
    <w:p w:rsidR="ABFFABFF" w:rsidRDefault="ABFFABFF" w:rsidP="ABFFABFF">
      <w:pPr>
        <w:pStyle w:val="ARCATSubSub1"/>
        <w:numPr>
          <w:ilvl w:val="4"/>
          <w:numId w:val="1"/>
        </w:numPr>
        <w:rPr/>
      </w:pPr>
      <w:r>
        <w:rPr/>
        <w:t>Type: Interior and exterior applied grids, English grid.</w:t>
      </w:r>
    </w:p>
    <w:p w:rsidR="ABFFABFF" w:rsidRDefault="ABFFABFF" w:rsidP="ABFFABFF">
      <w:pPr>
        <w:pStyle w:val="ARCATSubSub1"/>
        <w:numPr>
          <w:ilvl w:val="4"/>
          <w:numId w:val="1"/>
        </w:numPr>
        <w:rPr/>
      </w:pPr>
      <w:r>
        <w:rPr/>
        <w:t>Type: Interior and exterior applied grids, traditional grid.</w:t>
      </w:r>
    </w:p>
    <w:p w:rsidR="ABFFABFF" w:rsidRDefault="ABFFABFF" w:rsidP="ABFFABFF">
      <w:pPr>
        <w:pStyle w:val="ARCATSubSub1"/>
        <w:numPr>
          <w:ilvl w:val="4"/>
          <w:numId w:val="1"/>
        </w:numPr>
        <w:rPr/>
      </w:pPr>
      <w:r>
        <w:rPr/>
        <w:t>Type: Interior and exterior applied grids, cross grid.</w:t>
      </w:r>
    </w:p>
    <w:p w:rsidR="ABFFABFF" w:rsidRDefault="ABFFABFF" w:rsidP="ABFFABFF">
      <w:pPr>
        <w:pStyle w:val="ARCATSubSub1"/>
        <w:numPr>
          <w:ilvl w:val="4"/>
          <w:numId w:val="1"/>
        </w:numPr>
        <w:rPr/>
      </w:pPr>
      <w:r>
        <w:rPr/>
        <w:t>Type: Decorative raised panels.</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rsidR="ABFFABFF" w:rsidRDefault="ABFFABFF" w:rsidP="ABFFABFF">
      <w:pPr>
        <w:pStyle w:val="ARCATSubSub1"/>
        <w:numPr>
          <w:ilvl w:val="4"/>
          <w:numId w:val="1"/>
        </w:numPr>
        <w:rPr/>
      </w:pPr>
      <w:r>
        <w:rPr/>
        <w:t>Type: SI1000 B-Series Horizontally Retractable Screen System as manufactured by Solar Innovations Architectural Glazing Systems.</w:t>
      </w:r>
    </w:p>
    <w:p w:rsidR="ABFFABFF" w:rsidRDefault="ABFFABFF" w:rsidP="ABFFABFF">
      <w:pPr>
        <w:pStyle w:val="ARCATSubSub1"/>
        <w:numPr>
          <w:ilvl w:val="4"/>
          <w:numId w:val="1"/>
        </w:numPr>
        <w:rPr/>
      </w:pPr>
      <w:r>
        <w:rPr/>
        <w:t>Type: SI1000 S-Series Motorized SC4500 Mastershade Vertically Retractable Screen System as manufactured by Solar Innovations Architectural Glazing Systems.</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motorized screen systems.</w:t>
      </w:r>
    </w:p>
    <w:p w:rsidR="ABFFABFF" w:rsidRDefault="ABFFABFF" w:rsidP="ABFFABFF">
      <w:pPr>
        <w:pStyle w:val="ARCATSubSub1"/>
        <w:numPr>
          <w:ilvl w:val="4"/>
          <w:numId w:val="1"/>
        </w:numPr>
        <w:rPr/>
      </w:pPr>
      <w:r>
        <w:rPr/>
        <w:t>Screen Materials: As indicated on the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Custom pet screens.</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x 10 ft 6 inches (9734 x 3200 mm) and maximum single screen size is 16 x 10 ft 6 inches (4877 x 3200 mm). For C-Series screens the maximum size for screen/blind configuration is 12 ft W x 7 ft 6 inches H (3658 x 2286 mm), the maximum size for single screens is 12 ft W x 10 ft H (3658 x 3048 mm), the maximum size for single blinds is 12 ft W x 7 ft 6 inches H (3658 x 2286 mm), the maximum size for double screens is 24 x 10 ft (7315 x 3048 mm) and maximum size for double blinds is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 </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pPr>
        <w:pStyle w:val="ARCATnote"/>
        <w:rPr/>
      </w:pPr>
      <w:r>
        <w:rPr/>
        <w:t>** NOTE TO SPECIFIER ** All accessories must be included in submitted Architectural Drawings. Operable accessories must include a thermal break. Delete or add accessories not required.</w:t>
      </w:r>
    </w:p>
    <w:p w:rsidR="ABFFABFF" w:rsidRDefault="ABFFABFF" w:rsidP="ABFFABFF">
      <w:pPr>
        <w:pStyle w:val="ARCATSubPara"/>
        <w:numPr>
          <w:ilvl w:val="3"/>
          <w:numId w:val="1"/>
        </w:numPr>
        <w:rPr/>
      </w:pPr>
      <w:r>
        <w:rPr/>
        <w:t>Accessories: As indicated on Drawings.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Ridge vents, with thermal break.</w:t>
      </w:r>
    </w:p>
    <w:p w:rsidR="ABFFABFF" w:rsidRDefault="ABFFABFF" w:rsidP="ABFFABFF">
      <w:pPr>
        <w:pStyle w:val="ARCATSubSub1"/>
        <w:numPr>
          <w:ilvl w:val="4"/>
          <w:numId w:val="1"/>
        </w:numPr>
        <w:rPr/>
      </w:pPr>
      <w:r>
        <w:rPr/>
        <w:t>Eave vents, with thermal break.</w:t>
      </w:r>
    </w:p>
    <w:p w:rsidR="ABFFABFF" w:rsidRDefault="ABFFABFF" w:rsidP="ABFFABFF">
      <w:pPr>
        <w:pStyle w:val="ARCATSubSub1"/>
        <w:numPr>
          <w:ilvl w:val="4"/>
          <w:numId w:val="1"/>
        </w:numPr>
        <w:rPr/>
      </w:pPr>
      <w:r>
        <w:rPr/>
        <w:t>Awning windows, with thermal break.</w:t>
      </w:r>
    </w:p>
    <w:p w:rsidR="ABFFABFF" w:rsidRDefault="ABFFABFF" w:rsidP="ABFFABFF">
      <w:pPr>
        <w:pStyle w:val="ARCATSubSub1"/>
        <w:numPr>
          <w:ilvl w:val="4"/>
          <w:numId w:val="1"/>
        </w:numPr>
        <w:rPr/>
      </w:pPr>
      <w:r>
        <w:rPr/>
        <w:t>Casement windows, with thermal break.</w:t>
      </w:r>
    </w:p>
    <w:p w:rsidR="ABFFABFF" w:rsidRDefault="ABFFABFF" w:rsidP="ABFFABFF">
      <w:pPr>
        <w:pStyle w:val="ARCATSubSub1"/>
        <w:numPr>
          <w:ilvl w:val="4"/>
          <w:numId w:val="1"/>
        </w:numPr>
        <w:rPr/>
      </w:pPr>
      <w:r>
        <w:rPr/>
        <w:t>Operable skylights, with thermal break.</w:t>
      </w:r>
    </w:p>
    <w:p w:rsidR="ABFFABFF" w:rsidRDefault="ABFFABFF" w:rsidP="ABFFABFF">
      <w:pPr>
        <w:pStyle w:val="ARCATSubSub1"/>
        <w:numPr>
          <w:ilvl w:val="4"/>
          <w:numId w:val="1"/>
        </w:numPr>
        <w:rPr/>
      </w:pPr>
      <w:r>
        <w:rPr/>
        <w:t>Terrace doors, with thermal break.</w:t>
      </w:r>
    </w:p>
    <w:p w:rsidR="ABFFABFF" w:rsidRDefault="ABFFABFF" w:rsidP="ABFFABFF">
      <w:pPr>
        <w:pStyle w:val="ARCATSubSub1"/>
        <w:numPr>
          <w:ilvl w:val="4"/>
          <w:numId w:val="1"/>
        </w:numPr>
        <w:rPr/>
      </w:pPr>
      <w:r>
        <w:rPr/>
        <w:t>French doors, with thermal break.</w:t>
      </w:r>
    </w:p>
    <w:p w:rsidR="ABFFABFF" w:rsidRDefault="ABFFABFF" w:rsidP="ABFFABFF">
      <w:pPr>
        <w:pStyle w:val="ARCATSubSub1"/>
        <w:numPr>
          <w:ilvl w:val="4"/>
          <w:numId w:val="1"/>
        </w:numPr>
        <w:rPr/>
      </w:pPr>
      <w:r>
        <w:rPr/>
        <w:t>Pivot windows, with thermal break.</w:t>
      </w:r>
    </w:p>
    <w:p w:rsidR="ABFFABFF" w:rsidRDefault="ABFFABFF" w:rsidP="ABFFABFF">
      <w:pPr>
        <w:pStyle w:val="ARCATSubSub1"/>
        <w:numPr>
          <w:ilvl w:val="4"/>
          <w:numId w:val="1"/>
        </w:numPr>
        <w:rPr/>
      </w:pPr>
      <w:r>
        <w:rPr/>
        <w:t>Tilt turn windows, with thermal break.</w:t>
      </w:r>
    </w:p>
    <w:p w:rsidR="ABFFABFF" w:rsidRDefault="ABFFABFF" w:rsidP="ABFFABFF">
      <w:pPr>
        <w:pStyle w:val="ARCATSubSub1"/>
        <w:numPr>
          <w:ilvl w:val="4"/>
          <w:numId w:val="1"/>
        </w:numPr>
        <w:rPr/>
      </w:pPr>
      <w:r>
        <w:rPr/>
        <w:t>Hopper windows, with thermal break.</w:t>
      </w:r>
    </w:p>
    <w:p w:rsidR="ABFFABFF" w:rsidRDefault="ABFFABFF" w:rsidP="ABFFABFF">
      <w:pPr>
        <w:pStyle w:val="ARCATSubSub1"/>
        <w:numPr>
          <w:ilvl w:val="4"/>
          <w:numId w:val="1"/>
        </w:numPr>
        <w:rPr/>
      </w:pPr>
      <w:r>
        <w:rPr/>
        <w:t>Appliques.</w:t>
      </w:r>
    </w:p>
    <w:p w:rsidR="ABFFABFF" w:rsidRDefault="ABFFABFF" w:rsidP="ABFFABFF">
      <w:pPr>
        <w:pStyle w:val="ARCATSubSub1"/>
        <w:numPr>
          <w:ilvl w:val="4"/>
          <w:numId w:val="1"/>
        </w:numPr>
        <w:rPr/>
      </w:pPr>
      <w:r>
        <w:rPr/>
        <w:t>Corners.</w:t>
      </w:r>
    </w:p>
    <w:p w:rsidR="ABFFABFF" w:rsidRDefault="ABFFABFF" w:rsidP="ABFFABFF">
      <w:pPr>
        <w:pStyle w:val="ARCATSubSub1"/>
        <w:numPr>
          <w:ilvl w:val="4"/>
          <w:numId w:val="1"/>
        </w:numPr>
        <w:rPr/>
      </w:pPr>
      <w:r>
        <w:rPr/>
        <w:t>Corner posts.</w:t>
      </w:r>
    </w:p>
    <w:p w:rsidR="ABFFABFF" w:rsidRDefault="ABFFABFF" w:rsidP="ABFFABFF">
      <w:pPr>
        <w:pStyle w:val="ARCATSubSub1"/>
        <w:numPr>
          <w:ilvl w:val="4"/>
          <w:numId w:val="1"/>
        </w:numPr>
        <w:rPr/>
      </w:pPr>
      <w:r>
        <w:rPr/>
        <w:t>Ridge crests.</w:t>
      </w:r>
    </w:p>
    <w:p w:rsidR="ABFFABFF" w:rsidRDefault="ABFFABFF" w:rsidP="ABFFABFF">
      <w:pPr>
        <w:pStyle w:val="ARCATSubSub1"/>
        <w:numPr>
          <w:ilvl w:val="4"/>
          <w:numId w:val="1"/>
        </w:numPr>
        <w:rPr/>
      </w:pPr>
      <w:r>
        <w:rPr/>
        <w:t>Moldings.</w:t>
      </w:r>
    </w:p>
    <w:p w:rsidR="ABFFABFF" w:rsidRDefault="ABFFABFF" w:rsidP="ABFFABFF">
      <w:pPr>
        <w:pStyle w:val="ARCATSubSub1"/>
        <w:numPr>
          <w:ilvl w:val="4"/>
          <w:numId w:val="1"/>
        </w:numPr>
        <w:rPr/>
      </w:pPr>
      <w:r>
        <w:rPr/>
        <w:t>Decorative crowns.</w:t>
      </w:r>
    </w:p>
    <w:p w:rsidR="ABFFABFF" w:rsidRDefault="ABFFABFF" w:rsidP="ABFFABFF">
      <w:pPr>
        <w:pStyle w:val="ARCATSubSub1"/>
        <w:numPr>
          <w:ilvl w:val="4"/>
          <w:numId w:val="1"/>
        </w:numPr>
        <w:rPr/>
      </w:pPr>
      <w:r>
        <w:rPr/>
        <w:t>Decorative gutters.</w:t>
      </w:r>
    </w:p>
    <w:p w:rsidR="ABFFABFF" w:rsidRDefault="ABFFABFF" w:rsidP="ABFFABFF">
      <w:pPr>
        <w:pStyle w:val="ARCATSubSub1"/>
        <w:numPr>
          <w:ilvl w:val="4"/>
          <w:numId w:val="1"/>
        </w:numPr>
        <w:rPr/>
      </w:pPr>
      <w:r>
        <w:rPr/>
        <w:t>Palladian.</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Grids.</w:t>
      </w:r>
    </w:p>
    <w:p w:rsidR="ABFFABFF" w:rsidRDefault="ABFFABFF" w:rsidP="ABFFABFF">
      <w:pPr>
        <w:pStyle w:val="ARCATSubSub1"/>
        <w:numPr>
          <w:ilvl w:val="4"/>
          <w:numId w:val="1"/>
        </w:numPr>
        <w:rPr/>
      </w:pPr>
      <w:r>
        <w:rPr/>
        <w:t>Finials.</w:t>
      </w:r>
    </w:p>
    <w:p w:rsidR="ABFFABFF" w:rsidRDefault="ABFFABFF" w:rsidP="ABFFABFF">
      <w:pPr>
        <w:pStyle w:val="ARCATSubSub1"/>
        <w:numPr>
          <w:ilvl w:val="4"/>
          <w:numId w:val="1"/>
        </w:numPr>
        <w:rPr/>
      </w:pPr>
      <w:r>
        <w:rPr/>
        <w:t>Transom windows (fixed/operable)</w:t>
      </w:r>
    </w:p>
    <w:p w:rsidR="ABFFABFF" w:rsidRDefault="ABFFABFF" w:rsidP="ABFFABFF">
      <w:pPr>
        <w:pStyle w:val="ARCATSubSub1"/>
        <w:numPr>
          <w:ilvl w:val="4"/>
          <w:numId w:val="1"/>
        </w:numPr>
        <w:rPr/>
      </w:pPr>
      <w:r>
        <w:rPr/>
        <w:t>Shading systems; coordinate with building electrical service for wiring.</w:t>
      </w:r>
    </w:p>
    <w:p>
      <w:pPr>
        <w:pStyle w:val="ARCATnote"/>
        <w:rPr/>
      </w:pPr>
      <w:r>
        <w:rPr/>
        <w:t>** NOTE TO SPECIFIER ** Delete items from paragraph below not required. Delete entire paragraph if greenhouses not required.</w:t>
      </w:r>
    </w:p>
    <w:p w:rsidR="ABFFABFF" w:rsidRDefault="ABFFABFF" w:rsidP="ABFFABFF">
      <w:pPr>
        <w:pStyle w:val="ARCATParagraph"/>
        <w:numPr>
          <w:ilvl w:val="2"/>
          <w:numId w:val="1"/>
        </w:numPr>
        <w:rPr/>
      </w:pPr>
      <w:r>
        <w:rPr/>
        <w:t>Greenhouse Operations Equipment:</w:t>
      </w:r>
    </w:p>
    <w:p w:rsidR="ABFFABFF" w:rsidRDefault="ABFFABFF" w:rsidP="ABFFABFF">
      <w:pPr>
        <w:pStyle w:val="ARCATSubPara"/>
        <w:numPr>
          <w:ilvl w:val="3"/>
          <w:numId w:val="1"/>
        </w:numPr>
        <w:rPr/>
      </w:pPr>
      <w:r>
        <w:rPr/>
        <w:t>Ventilation:</w:t>
      </w:r>
    </w:p>
    <w:p w:rsidR="ABFFABFF" w:rsidRDefault="ABFFABFF" w:rsidP="ABFFABFF">
      <w:pPr>
        <w:pStyle w:val="ARCATSubSub1"/>
        <w:numPr>
          <w:ilvl w:val="4"/>
          <w:numId w:val="1"/>
        </w:numPr>
        <w:rPr/>
      </w:pPr>
      <w:r>
        <w:rPr/>
        <w:t>Eave and Ridge Vent Operators:</w:t>
      </w:r>
    </w:p>
    <w:p w:rsidR="ABFFABFF" w:rsidRDefault="ABFFABFF" w:rsidP="ABFFABFF">
      <w:pPr>
        <w:pStyle w:val="ARCATSubSub2"/>
        <w:numPr>
          <w:ilvl w:val="5"/>
          <w:numId w:val="1"/>
        </w:numPr>
        <w:rPr/>
      </w:pPr>
      <w:r>
        <w:rPr/>
        <w:t>Arm and Rod operators</w:t>
      </w:r>
    </w:p>
    <w:p w:rsidR="ABFFABFF" w:rsidRDefault="ABFFABFF" w:rsidP="ABFFABFF">
      <w:pPr>
        <w:pStyle w:val="ARCATSubSub2"/>
        <w:numPr>
          <w:ilvl w:val="5"/>
          <w:numId w:val="1"/>
        </w:numPr>
        <w:rPr/>
      </w:pPr>
      <w:r>
        <w:rPr/>
        <w:t>Linear Actuator Motors: Designed specifically for the vent application; must be moisture resistant.</w:t>
      </w:r>
    </w:p>
    <w:p w:rsidR="ABFFABFF" w:rsidRDefault="ABFFABFF" w:rsidP="ABFFABFF">
      <w:pPr>
        <w:pStyle w:val="ARCATSubSub1"/>
        <w:numPr>
          <w:ilvl w:val="4"/>
          <w:numId w:val="1"/>
        </w:numPr>
        <w:rPr/>
      </w:pPr>
      <w:r>
        <w:rPr/>
        <w:t>Horizontal Air Flow Fans (HAF):</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Size and Location: Determined by the professional opinion of the greenhouse manufacturer and is to be shown on the approved greenhouse Shop Drawings.</w:t>
      </w:r>
    </w:p>
    <w:p w:rsidR="ABFFABFF" w:rsidRDefault="ABFFABFF" w:rsidP="ABFFABFF">
      <w:pPr>
        <w:pStyle w:val="ARCATSubSub1"/>
        <w:numPr>
          <w:ilvl w:val="4"/>
          <w:numId w:val="1"/>
        </w:numPr>
        <w:rPr/>
      </w:pPr>
      <w:r>
        <w:rPr/>
        <w:t>Exhaust Fans: Supply and mount exhaust fans as shown on approved greenhouse Shop Drawings.</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Size and Location: Determined by the professional opinion of the greenhouse manufacturer and is to be shown on approved greenhouse Shop Drawings.</w:t>
      </w:r>
    </w:p>
    <w:p w:rsidR="ABFFABFF" w:rsidRDefault="ABFFABFF" w:rsidP="ABFFABFF">
      <w:pPr>
        <w:pStyle w:val="ARCATSubSub1"/>
        <w:numPr>
          <w:ilvl w:val="4"/>
          <w:numId w:val="1"/>
        </w:numPr>
        <w:rPr/>
      </w:pPr>
      <w:r>
        <w:rPr/>
        <w:t>Air Intake Shutters:</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Size: Matched to required exhaust fans.</w:t>
      </w:r>
    </w:p>
    <w:p w:rsidR="ABFFABFF" w:rsidRDefault="ABFFABFF" w:rsidP="ABFFABFF">
      <w:pPr>
        <w:pStyle w:val="ARCATSubPara"/>
        <w:numPr>
          <w:ilvl w:val="3"/>
          <w:numId w:val="1"/>
        </w:numPr>
        <w:rPr/>
      </w:pPr>
      <w:r>
        <w:rPr/>
        <w:t>Cooling:</w:t>
      </w:r>
    </w:p>
    <w:p w:rsidR="ABFFABFF" w:rsidRDefault="ABFFABFF" w:rsidP="ABFFABFF">
      <w:pPr>
        <w:pStyle w:val="ARCATSubSub1"/>
        <w:numPr>
          <w:ilvl w:val="4"/>
          <w:numId w:val="1"/>
        </w:numPr>
        <w:rPr/>
      </w:pPr>
      <w:r>
        <w:rPr/>
        <w:t>Evaporative Coolers: Supply and mount evaporative coolers as shown on approved greenhouse Shop Drawings. Coolers to be manufactured by Champion or Essick Air or greenhouse manufacturer approved equal and sized accordingly to structure requirements by greenhouse manufacturer. Size and models to be represented on approved greenhouse Shop Drawings. Greenhouse Contractor will supply ducting into greenhouse based upon approved greenhouse Shop Drawings. General Contractor is responsible for supply of mounting pad location on level ground. Wiring hookup and plumbing hookup to be provided by other trades.</w:t>
      </w:r>
    </w:p>
    <w:p w:rsidR="ABFFABFF" w:rsidRDefault="ABFFABFF" w:rsidP="ABFFABFF">
      <w:pPr>
        <w:pStyle w:val="ARCATSubPara"/>
        <w:numPr>
          <w:ilvl w:val="3"/>
          <w:numId w:val="1"/>
        </w:numPr>
        <w:rPr/>
      </w:pPr>
      <w:r>
        <w:rPr/>
        <w:t>Heating:</w:t>
      </w:r>
    </w:p>
    <w:p w:rsidR="ABFFABFF" w:rsidRDefault="ABFFABFF" w:rsidP="ABFFABFF">
      <w:pPr>
        <w:pStyle w:val="ARCATSubSub1"/>
        <w:numPr>
          <w:ilvl w:val="4"/>
          <w:numId w:val="1"/>
        </w:numPr>
        <w:rPr/>
      </w:pPr>
      <w:r>
        <w:rPr/>
        <w:t>Natural Gas or LP Heaters: Supply and mount heater as shown on approved Shop Drawings. Gas heater to be manufactured by Modine or greenhouse manufacturer approved equal. Gas heater to be sized and located by greenhouse manufacturer and represented on approved greenhouse Shop Drawings.</w:t>
      </w:r>
    </w:p>
    <w:p w:rsidR="ABFFABFF" w:rsidRDefault="ABFFABFF" w:rsidP="ABFFABFF">
      <w:pPr>
        <w:pStyle w:val="ARCATSubPara"/>
        <w:numPr>
          <w:ilvl w:val="3"/>
          <w:numId w:val="1"/>
        </w:numPr>
        <w:rPr/>
      </w:pPr>
      <w:r>
        <w:rPr/>
        <w:t>Shading Systems:</w:t>
      </w:r>
    </w:p>
    <w:p w:rsidR="ABFFABFF" w:rsidRDefault="ABFFABFF" w:rsidP="ABFFABFF">
      <w:pPr>
        <w:pStyle w:val="ARCATSubSub1"/>
        <w:numPr>
          <w:ilvl w:val="4"/>
          <w:numId w:val="1"/>
        </w:numPr>
        <w:rPr/>
      </w:pPr>
      <w:r>
        <w:rPr/>
        <w:t>Vertical or Sloped Shade System:</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Greenhouse shading system to be manufactured with Phifer Shearweave Solar shades or greenhouse manufacturer approved equal.</w:t>
      </w:r>
    </w:p>
    <w:p w:rsidR="ABFFABFF" w:rsidRDefault="ABFFABFF" w:rsidP="ABFFABFF">
      <w:pPr>
        <w:pStyle w:val="ARCATSubSub2"/>
        <w:numPr>
          <w:ilvl w:val="5"/>
          <w:numId w:val="1"/>
        </w:numPr>
        <w:rPr/>
      </w:pPr>
      <w:r>
        <w:rPr/>
        <w:t>Coordinate wiring with building electrical service.</w:t>
      </w:r>
    </w:p>
    <w:p w:rsidR="ABFFABFF" w:rsidRDefault="ABFFABFF" w:rsidP="ABFFABFF">
      <w:pPr>
        <w:pStyle w:val="ARCATSubSub1"/>
        <w:numPr>
          <w:ilvl w:val="4"/>
          <w:numId w:val="1"/>
        </w:numPr>
        <w:rPr/>
      </w:pPr>
      <w:r>
        <w:rPr/>
        <w:t>Horizontal Shade System:</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Greenhouse shading system to be manufactured with Phifer Shearweave Solar shades or greenhouse manufacturer approved equal.</w:t>
      </w:r>
    </w:p>
    <w:p w:rsidR="ABFFABFF" w:rsidRDefault="ABFFABFF" w:rsidP="ABFFABFF">
      <w:pPr>
        <w:pStyle w:val="ARCATSubSub2"/>
        <w:numPr>
          <w:ilvl w:val="5"/>
          <w:numId w:val="1"/>
        </w:numPr>
        <w:rPr/>
      </w:pPr>
      <w:r>
        <w:rPr/>
        <w:t>Coordinate wiring with building electrical service.</w:t>
      </w:r>
    </w:p>
    <w:p w:rsidR="ABFFABFF" w:rsidRDefault="ABFFABFF" w:rsidP="ABFFABFF">
      <w:pPr>
        <w:pStyle w:val="ARCATSubPara"/>
        <w:numPr>
          <w:ilvl w:val="3"/>
          <w:numId w:val="1"/>
        </w:numPr>
        <w:rPr/>
      </w:pPr>
      <w:r>
        <w:rPr/>
        <w:t>Lighting:</w:t>
      </w:r>
    </w:p>
    <w:p w:rsidR="ABFFABFF" w:rsidRDefault="ABFFABFF" w:rsidP="ABFFABFF">
      <w:pPr>
        <w:pStyle w:val="ARCATSubSub1"/>
        <w:numPr>
          <w:ilvl w:val="4"/>
          <w:numId w:val="1"/>
        </w:numPr>
        <w:rPr/>
      </w:pPr>
      <w:r>
        <w:rPr/>
        <w:t>Grow Lights:</w:t>
      </w:r>
    </w:p>
    <w:p w:rsidR="ABFFABFF" w:rsidRDefault="ABFFABFF" w:rsidP="ABFFABFF">
      <w:pPr>
        <w:pStyle w:val="ARCATSubSub2"/>
        <w:numPr>
          <w:ilvl w:val="5"/>
          <w:numId w:val="1"/>
        </w:numPr>
        <w:rPr/>
      </w:pPr>
      <w:r>
        <w:rPr/>
        <w:t>Designed to provide adequate lighting for approved greenhouse bench layout.</w:t>
      </w:r>
    </w:p>
    <w:p w:rsidR="ABFFABFF" w:rsidRDefault="ABFFABFF" w:rsidP="ABFFABFF">
      <w:pPr>
        <w:pStyle w:val="ARCATSubSub2"/>
        <w:numPr>
          <w:ilvl w:val="5"/>
          <w:numId w:val="1"/>
        </w:numPr>
        <w:rPr/>
      </w:pPr>
      <w:r>
        <w:rPr/>
        <w:t>Switchable ballast for both metal halide and high pressure sodium bulb units.</w:t>
      </w:r>
    </w:p>
    <w:p w:rsidR="ABFFABFF" w:rsidRDefault="ABFFABFF" w:rsidP="ABFFABFF">
      <w:pPr>
        <w:pStyle w:val="ARCATSubSub2"/>
        <w:numPr>
          <w:ilvl w:val="5"/>
          <w:numId w:val="1"/>
        </w:numPr>
        <w:rPr/>
      </w:pPr>
      <w:r>
        <w:rPr/>
        <w:t>Mounted and located by greenhouse manufacturer.</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Outfitted with molded plugs.</w:t>
      </w:r>
    </w:p>
    <w:p w:rsidR="ABFFABFF" w:rsidRDefault="ABFFABFF" w:rsidP="ABFFABFF">
      <w:pPr>
        <w:pStyle w:val="ARCATSubSub2"/>
        <w:numPr>
          <w:ilvl w:val="5"/>
          <w:numId w:val="1"/>
        </w:numPr>
        <w:rPr/>
      </w:pPr>
      <w:r>
        <w:rPr/>
        <w:t>Coordinate wiring of lighting circuit with.</w:t>
      </w:r>
    </w:p>
    <w:p w:rsidR="ABFFABFF" w:rsidRDefault="ABFFABFF" w:rsidP="ABFFABFF">
      <w:pPr>
        <w:pStyle w:val="ARCATSubSub1"/>
        <w:numPr>
          <w:ilvl w:val="4"/>
          <w:numId w:val="1"/>
        </w:numPr>
        <w:rPr/>
      </w:pPr>
      <w:r>
        <w:rPr/>
        <w:t>Task Lights: By others, coordinate with building electrical service.</w:t>
      </w:r>
    </w:p>
    <w:p w:rsidR="ABFFABFF" w:rsidRDefault="ABFFABFF" w:rsidP="ABFFABFF">
      <w:pPr>
        <w:pStyle w:val="ARCATSubPara"/>
        <w:numPr>
          <w:ilvl w:val="3"/>
          <w:numId w:val="1"/>
        </w:numPr>
        <w:rPr/>
      </w:pPr>
      <w:r>
        <w:rPr/>
        <w:t>Humidification:</w:t>
      </w:r>
    </w:p>
    <w:p w:rsidR="ABFFABFF" w:rsidRDefault="ABFFABFF" w:rsidP="ABFFABFF">
      <w:pPr>
        <w:pStyle w:val="ARCATSubSub1"/>
        <w:numPr>
          <w:ilvl w:val="4"/>
          <w:numId w:val="1"/>
        </w:numPr>
        <w:rPr/>
      </w:pPr>
      <w:r>
        <w:rPr/>
        <w:t>Foggers: Supply and mount atomizing/fogging fans as shown on approved greenhouse Shop Drawings.</w:t>
      </w:r>
    </w:p>
    <w:p w:rsidR="ABFFABFF" w:rsidRDefault="ABFFABFF" w:rsidP="ABFFABFF">
      <w:pPr>
        <w:pStyle w:val="ARCATSubSub1"/>
        <w:numPr>
          <w:ilvl w:val="4"/>
          <w:numId w:val="1"/>
        </w:numPr>
        <w:rPr/>
      </w:pPr>
      <w:r>
        <w:rPr/>
        <w:t>Size: Foggers to be sized and located by greenhouse manufacturer.</w:t>
      </w:r>
    </w:p>
    <w:p w:rsidR="ABFFABFF" w:rsidRDefault="ABFFABFF" w:rsidP="ABFFABFF">
      <w:pPr>
        <w:pStyle w:val="ARCATSubSub1"/>
        <w:numPr>
          <w:ilvl w:val="4"/>
          <w:numId w:val="1"/>
        </w:numPr>
        <w:rPr/>
      </w:pPr>
      <w:r>
        <w:rPr/>
        <w:t>Foggers manufactured by Jaybird Manufacturing or greenhouse manufacturer approved equal.</w:t>
      </w:r>
    </w:p>
    <w:p w:rsidR="ABFFABFF" w:rsidRDefault="ABFFABFF" w:rsidP="ABFFABFF">
      <w:pPr>
        <w:pStyle w:val="ARCATSubSub1"/>
        <w:numPr>
          <w:ilvl w:val="4"/>
          <w:numId w:val="1"/>
        </w:numPr>
        <w:rPr/>
      </w:pPr>
      <w:r>
        <w:rPr/>
        <w:t>Coordinate plumbing and wiring with other trades.</w:t>
      </w:r>
    </w:p>
    <w:p w:rsidR="ABFFABFF" w:rsidRDefault="ABFFABFF" w:rsidP="ABFFABFF">
      <w:pPr>
        <w:pStyle w:val="ARCATSubPara"/>
        <w:numPr>
          <w:ilvl w:val="3"/>
          <w:numId w:val="1"/>
        </w:numPr>
        <w:rPr/>
      </w:pPr>
      <w:r>
        <w:rPr/>
        <w:t>Watering Systems:</w:t>
      </w:r>
    </w:p>
    <w:p w:rsidR="ABFFABFF" w:rsidRDefault="ABFFABFF" w:rsidP="ABFFABFF">
      <w:pPr>
        <w:pStyle w:val="ARCATSubSub1"/>
        <w:numPr>
          <w:ilvl w:val="4"/>
          <w:numId w:val="1"/>
        </w:numPr>
        <w:rPr/>
      </w:pPr>
      <w:r>
        <w:rPr/>
        <w:t>Drip Irrigation:</w:t>
      </w:r>
    </w:p>
    <w:p w:rsidR="ABFFABFF" w:rsidRDefault="ABFFABFF" w:rsidP="ABFFABFF">
      <w:pPr>
        <w:pStyle w:val="ARCATSubSub2"/>
        <w:numPr>
          <w:ilvl w:val="5"/>
          <w:numId w:val="1"/>
        </w:numPr>
        <w:rPr/>
      </w:pPr>
      <w:r>
        <w:rPr/>
        <w:t>Bench mounted drip irrigation system manufactured by Dramm, Phytotronics or greenhouse manufacturer approved equal.</w:t>
      </w:r>
    </w:p>
    <w:p w:rsidR="ABFFABFF" w:rsidRDefault="ABFFABFF" w:rsidP="ABFFABFF">
      <w:pPr>
        <w:pStyle w:val="ARCATSubSub2"/>
        <w:numPr>
          <w:ilvl w:val="5"/>
          <w:numId w:val="1"/>
        </w:numPr>
        <w:rPr/>
      </w:pPr>
      <w:r>
        <w:rPr/>
        <w:t>System provides adequate drippers and punch tool to install future drippers to be supplied with system.</w:t>
      </w:r>
    </w:p>
    <w:p w:rsidR="ABFFABFF" w:rsidRDefault="ABFFABFF" w:rsidP="ABFFABFF">
      <w:pPr>
        <w:pStyle w:val="ARCATSubSub2"/>
        <w:numPr>
          <w:ilvl w:val="5"/>
          <w:numId w:val="1"/>
        </w:numPr>
        <w:rPr/>
      </w:pPr>
      <w:r>
        <w:rPr/>
        <w:t>Installed drippers outfitted with a shut-off mechanism for the individual nozzles.</w:t>
      </w:r>
    </w:p>
    <w:p w:rsidR="ABFFABFF" w:rsidRDefault="ABFFABFF" w:rsidP="ABFFABFF">
      <w:pPr>
        <w:pStyle w:val="ARCATSubSub2"/>
        <w:numPr>
          <w:ilvl w:val="5"/>
          <w:numId w:val="1"/>
        </w:numPr>
        <w:rPr/>
      </w:pPr>
      <w:r>
        <w:rPr/>
        <w:t>Coordinate plumbing and wiring with other trades.</w:t>
      </w:r>
    </w:p>
    <w:p w:rsidR="ABFFABFF" w:rsidRDefault="ABFFABFF" w:rsidP="ABFFABFF">
      <w:pPr>
        <w:pStyle w:val="ARCATSubSub1"/>
        <w:numPr>
          <w:ilvl w:val="4"/>
          <w:numId w:val="1"/>
        </w:numPr>
        <w:rPr/>
      </w:pPr>
      <w:r>
        <w:rPr/>
        <w:t>Misting Irrigation:</w:t>
      </w:r>
    </w:p>
    <w:p w:rsidR="ABFFABFF" w:rsidRDefault="ABFFABFF" w:rsidP="ABFFABFF">
      <w:pPr>
        <w:pStyle w:val="ARCATSubSub2"/>
        <w:numPr>
          <w:ilvl w:val="5"/>
          <w:numId w:val="1"/>
        </w:numPr>
        <w:rPr/>
      </w:pPr>
      <w:r>
        <w:rPr/>
        <w:t>Bench mounted misting irrigation system manufactured by Dramm, Phytotronics or greenhouse manufacturer approved equal.</w:t>
      </w:r>
    </w:p>
    <w:p w:rsidR="ABFFABFF" w:rsidRDefault="ABFFABFF" w:rsidP="ABFFABFF">
      <w:pPr>
        <w:pStyle w:val="ARCATSubSub2"/>
        <w:numPr>
          <w:ilvl w:val="5"/>
          <w:numId w:val="1"/>
        </w:numPr>
        <w:rPr/>
      </w:pPr>
      <w:r>
        <w:rPr/>
        <w:t>System provides adequate coverage for bench area.</w:t>
      </w:r>
    </w:p>
    <w:p w:rsidR="ABFFABFF" w:rsidRDefault="ABFFABFF" w:rsidP="ABFFABFF">
      <w:pPr>
        <w:pStyle w:val="ARCATSubSub2"/>
        <w:numPr>
          <w:ilvl w:val="5"/>
          <w:numId w:val="1"/>
        </w:numPr>
        <w:rPr/>
      </w:pPr>
      <w:r>
        <w:rPr/>
        <w:t>Coordinate plumbing and wiring with other trades.</w:t>
      </w:r>
    </w:p>
    <w:p w:rsidR="ABFFABFF" w:rsidRDefault="ABFFABFF" w:rsidP="ABFFABFF">
      <w:pPr>
        <w:pStyle w:val="ARCATSubPara"/>
        <w:numPr>
          <w:ilvl w:val="3"/>
          <w:numId w:val="1"/>
        </w:numPr>
        <w:rPr/>
      </w:pPr>
      <w:r>
        <w:rPr/>
        <w:t>Environmental Control System:</w:t>
      </w:r>
    </w:p>
    <w:p w:rsidR="ABFFABFF" w:rsidRDefault="ABFFABFF" w:rsidP="ABFFABFF">
      <w:pPr>
        <w:pStyle w:val="ARCATSubSub1"/>
        <w:numPr>
          <w:ilvl w:val="4"/>
          <w:numId w:val="1"/>
        </w:numPr>
        <w:rPr/>
      </w:pPr>
      <w:r>
        <w:rPr/>
        <w:t>Supply and mount a fully-functional control system with electrical control cabinets built specifically for the greenhouse based on the approved greenhouse Shop Drawings.</w:t>
      </w:r>
    </w:p>
    <w:p w:rsidR="ABFFABFF" w:rsidRDefault="ABFFABFF" w:rsidP="ABFFABFF">
      <w:pPr>
        <w:pStyle w:val="ARCATSubSub1"/>
        <w:numPr>
          <w:ilvl w:val="4"/>
          <w:numId w:val="1"/>
        </w:numPr>
        <w:rPr/>
      </w:pPr>
      <w:r>
        <w:rPr/>
        <w:t>Capable of controlling each zone independently using interior zone data and/or exterior data supplied by a weather station included in the control system.</w:t>
      </w:r>
    </w:p>
    <w:p w:rsidR="ABFFABFF" w:rsidRDefault="ABFFABFF" w:rsidP="ABFFABFF">
      <w:pPr>
        <w:pStyle w:val="ARCATSubSub1"/>
        <w:numPr>
          <w:ilvl w:val="4"/>
          <w:numId w:val="1"/>
        </w:numPr>
        <w:rPr/>
      </w:pPr>
      <w:r>
        <w:rPr/>
        <w:t>Includes PC interface software package.</w:t>
      </w:r>
    </w:p>
    <w:p w:rsidR="ABFFABFF" w:rsidRDefault="ABFFABFF" w:rsidP="ABFFABFF">
      <w:pPr>
        <w:pStyle w:val="ARCATSubSub1"/>
        <w:numPr>
          <w:ilvl w:val="4"/>
          <w:numId w:val="1"/>
        </w:numPr>
        <w:rPr/>
      </w:pPr>
      <w:r>
        <w:rPr/>
        <w:t>Includes complete electrical drawings and prints for final hook-up.</w:t>
      </w:r>
    </w:p>
    <w:p w:rsidR="ABFFABFF" w:rsidRDefault="ABFFABFF" w:rsidP="ABFFABFF">
      <w:pPr>
        <w:pStyle w:val="ARCATSubSub1"/>
        <w:numPr>
          <w:ilvl w:val="4"/>
          <w:numId w:val="1"/>
        </w:numPr>
        <w:rPr/>
      </w:pPr>
      <w:r>
        <w:rPr/>
        <w:t>Represented on the approved Shop Drawings for system mounting location.</w:t>
      </w:r>
    </w:p>
    <w:p w:rsidR="ABFFABFF" w:rsidRDefault="ABFFABFF" w:rsidP="ABFFABFF">
      <w:pPr>
        <w:pStyle w:val="ARCATSubSub1"/>
        <w:numPr>
          <w:ilvl w:val="4"/>
          <w:numId w:val="1"/>
        </w:numPr>
        <w:rPr/>
      </w:pPr>
      <w:r>
        <w:rPr/>
        <w:t>Mounting of sensors and weather station to be the responsibility of greenhouse manufacturer.</w:t>
      </w:r>
    </w:p>
    <w:p w:rsidR="ABFFABFF" w:rsidRDefault="ABFFABFF" w:rsidP="ABFFABFF">
      <w:pPr>
        <w:pStyle w:val="ARCATSubSub1"/>
        <w:numPr>
          <w:ilvl w:val="4"/>
          <w:numId w:val="1"/>
        </w:numPr>
        <w:rPr/>
      </w:pPr>
      <w:r>
        <w:rPr/>
        <w:t>Coordinate wiring of control system, sensors, and weather station with building electrical service.</w:t>
      </w:r>
    </w:p>
    <w:p w:rsidR="ABFFABFF" w:rsidRDefault="ABFFABFF" w:rsidP="ABFFABFF">
      <w:pPr>
        <w:pStyle w:val="ARCATSubSub1"/>
        <w:numPr>
          <w:ilvl w:val="4"/>
          <w:numId w:val="1"/>
        </w:numPr>
        <w:rPr/>
      </w:pPr>
      <w:r>
        <w:rPr/>
        <w:t>One day of training and on site commissioning to be completed by the control system manufacturer.</w:t>
      </w:r>
    </w:p>
    <w:p w:rsidR="ABFFABFF" w:rsidRDefault="ABFFABFF" w:rsidP="ABFFABFF">
      <w:pPr>
        <w:pStyle w:val="ARCATSubPara"/>
        <w:numPr>
          <w:ilvl w:val="3"/>
          <w:numId w:val="1"/>
        </w:numPr>
        <w:rPr/>
      </w:pPr>
      <w:r>
        <w:rPr/>
        <w:t>Greenhouse Benches:</w:t>
      </w:r>
    </w:p>
    <w:p w:rsidR="ABFFABFF" w:rsidRDefault="ABFFABFF" w:rsidP="ABFFABFF">
      <w:pPr>
        <w:pStyle w:val="ARCATSubSub1"/>
        <w:numPr>
          <w:ilvl w:val="4"/>
          <w:numId w:val="1"/>
        </w:numPr>
        <w:rPr/>
      </w:pPr>
      <w:r>
        <w:rPr/>
        <w:t>Manufacturer of greenhouse also to be manufacturer of greenhouse bench system.</w:t>
      </w:r>
    </w:p>
    <w:p w:rsidR="ABFFABFF" w:rsidRDefault="ABFFABFF" w:rsidP="ABFFABFF">
      <w:pPr>
        <w:pStyle w:val="ARCATSubSub1"/>
        <w:numPr>
          <w:ilvl w:val="4"/>
          <w:numId w:val="1"/>
        </w:numPr>
        <w:rPr/>
      </w:pPr>
      <w:r>
        <w:rPr/>
        <w:t>Greenhouse benches to be shown on approved greenhouse Shop Drawings.</w:t>
      </w:r>
    </w:p>
    <w:p w:rsidR="ABFFABFF" w:rsidRDefault="ABFFABFF" w:rsidP="ABFFABFF">
      <w:pPr>
        <w:pStyle w:val="ARCATSubSub1"/>
        <w:numPr>
          <w:ilvl w:val="4"/>
          <w:numId w:val="1"/>
        </w:numPr>
        <w:rPr/>
      </w:pPr>
      <w:r>
        <w:rPr/>
        <w:t>If bench mounted irrigation is selected, irrigation system to also be represented on the approved greenhouse Shop Drawings.</w:t>
      </w:r>
    </w:p>
    <w:p w:rsidR="ABFFABFF" w:rsidRDefault="ABFFABFF" w:rsidP="ABFFABFF">
      <w:pPr>
        <w:pStyle w:val="ARCATSubSub1"/>
        <w:numPr>
          <w:ilvl w:val="4"/>
          <w:numId w:val="1"/>
        </w:numPr>
        <w:rPr/>
      </w:pPr>
      <w:r>
        <w:rPr/>
        <w:t>Greenhouse bench layout to be coordinated between greenhouse manufacturer and Architect for final approval.</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Indicate alloys and tempers clearly on Shop Drawings and in structural calculations.</w:t>
      </w:r>
    </w:p>
    <w:p w:rsidR="ABFFABFF" w:rsidRDefault="ABFFABFF" w:rsidP="ABFFABFF">
      <w:pPr>
        <w:pStyle w:val="ARCATSubPara"/>
        <w:numPr>
          <w:ilvl w:val="3"/>
          <w:numId w:val="1"/>
        </w:numPr>
        <w:rPr/>
      </w:pPr>
      <w:r>
        <w:rPr/>
        <w:t>Aluminum Flashing and Closures:</w:t>
      </w:r>
    </w:p>
    <w:p>
      <w:pPr>
        <w:pStyle w:val="ARCATnote"/>
        <w:rPr/>
      </w:pPr>
      <w:r>
        <w:rPr/>
        <w:t>** NOTE TO SPECIFIER ** Delete alloy and temper options not required.</w:t>
      </w:r>
    </w:p>
    <w:p w:rsidR="ABFFABFF" w:rsidRDefault="ABFFABFF" w:rsidP="ABFFABFF">
      <w:pPr>
        <w:pStyle w:val="ARCATSubSub1"/>
        <w:numPr>
          <w:ilvl w:val="4"/>
          <w:numId w:val="1"/>
        </w:numPr>
        <w:rPr/>
      </w:pPr>
      <w:r>
        <w:rPr/>
        <w:t>Alloy and Temper: As indicated on Drawings.</w:t>
      </w:r>
    </w:p>
    <w:p w:rsidR="ABFFABFF" w:rsidRDefault="ABFFABFF" w:rsidP="ABFFABFF">
      <w:pPr>
        <w:pStyle w:val="ARCATSubSub1"/>
        <w:numPr>
          <w:ilvl w:val="4"/>
          <w:numId w:val="1"/>
        </w:numPr>
        <w:rPr/>
      </w:pPr>
      <w:r>
        <w:rPr/>
        <w:t>Alloy and Temper: 6063-T1</w:t>
      </w:r>
    </w:p>
    <w:p w:rsidR="ABFFABFF" w:rsidRDefault="ABFFABFF" w:rsidP="ABFFABFF">
      <w:pPr>
        <w:pStyle w:val="ARCATSubSub1"/>
        <w:numPr>
          <w:ilvl w:val="4"/>
          <w:numId w:val="1"/>
        </w:numPr>
        <w:rPr/>
      </w:pPr>
      <w:r>
        <w:rPr/>
        <w:t>Alloy and Temper: 6063-T4</w:t>
      </w:r>
    </w:p>
    <w:p w:rsidR="ABFFABFF" w:rsidRDefault="ABFFABFF" w:rsidP="ABFFABFF">
      <w:pPr>
        <w:pStyle w:val="ARCATSubSub1"/>
        <w:numPr>
          <w:ilvl w:val="4"/>
          <w:numId w:val="1"/>
        </w:numPr>
        <w:rPr/>
      </w:pPr>
      <w:r>
        <w:rPr/>
        <w:t>Alloy and Temper: 6063-T5.</w:t>
      </w:r>
    </w:p>
    <w:p w:rsidR="ABFFABFF" w:rsidRDefault="ABFFABFF" w:rsidP="ABFFABFF">
      <w:pPr>
        <w:pStyle w:val="ARCATSubSub1"/>
        <w:numPr>
          <w:ilvl w:val="4"/>
          <w:numId w:val="1"/>
        </w:numPr>
        <w:rPr/>
      </w:pPr>
      <w:r>
        <w:rPr/>
        <w:t>Alloy and Temper: 6063-T6.</w:t>
      </w:r>
    </w:p>
    <w:p w:rsidR="ABFFABFF" w:rsidRDefault="ABFFABFF" w:rsidP="ABFFABFF">
      <w:pPr>
        <w:pStyle w:val="ARCATSubSub1"/>
        <w:numPr>
          <w:ilvl w:val="4"/>
          <w:numId w:val="1"/>
        </w:numPr>
        <w:rPr/>
      </w:pPr>
      <w:r>
        <w:rPr/>
        <w:t>Alloy and Temper: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pPr>
        <w:pStyle w:val="ARCATnote"/>
        <w:rPr/>
      </w:pPr>
      <w:r>
        <w:rPr/>
        <w:t>** NOTE TO SPECIFIER ** Upon request, the manufacturer also offers systems in other hardwoods, such as redwood, cherry, or Spanish cedar. Delete prohibition for laminated members if acceptable to manufacturer. Wood systems are clad in aluminum. Not available for greenhouses. Delete subparagraph if wood is not required.</w:t>
      </w:r>
    </w:p>
    <w:p w:rsidR="ABFFABFF" w:rsidRDefault="ABFFABFF" w:rsidP="ABFFABFF">
      <w:pPr>
        <w:pStyle w:val="ARCATSubPara"/>
        <w:numPr>
          <w:ilvl w:val="3"/>
          <w:numId w:val="1"/>
        </w:numPr>
        <w:rPr/>
      </w:pPr>
      <w:r>
        <w:rPr/>
        <w:t>Wood: Solid wood mahogany; laminated members permitted for structural purpose, except in high moisture environments.</w:t>
      </w:r>
    </w:p>
    <w:p>
      <w:pPr>
        <w:pStyle w:val="ARCATnote"/>
        <w:rPr/>
      </w:pPr>
      <w:r>
        <w:rPr/>
        <w:t>** NOTE TO SPECIFIER ** Upon request, FSC Certified components may be available. Check with manufacturer prior to completing this section. Delete if not required.</w:t>
      </w:r>
    </w:p>
    <w:p w:rsidR="ABFFABFF" w:rsidRDefault="ABFFABFF" w:rsidP="ABFFABFF">
      <w:pPr>
        <w:pStyle w:val="ARCATSubSub1"/>
        <w:numPr>
          <w:ilvl w:val="4"/>
          <w:numId w:val="1"/>
        </w:numPr>
        <w:rPr/>
      </w:pPr>
      <w:r>
        <w:rPr/>
        <w:t>Wood Compliance: FSC Certified components.</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internal reinforcing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w:t>
      </w:r>
    </w:p>
    <w:p w:rsidR="ABFFABFF" w:rsidRDefault="ABFFABFF" w:rsidP="ABFFABFF">
      <w:pPr>
        <w:pStyle w:val="ARCATSubSub1"/>
        <w:numPr>
          <w:ilvl w:val="4"/>
          <w:numId w:val="1"/>
        </w:numPr>
        <w:rPr/>
      </w:pPr>
      <w:r>
        <w:rPr/>
        <w:t>Structural Aluminum Compliance: ASTM B308.</w:t>
      </w:r>
    </w:p>
    <w:p w:rsidR="ABFFABFF" w:rsidRDefault="ABFFABFF" w:rsidP="ABFFABFF">
      <w:pPr>
        <w:pStyle w:val="ARCATSubSub1"/>
        <w:numPr>
          <w:ilvl w:val="4"/>
          <w:numId w:val="1"/>
        </w:numPr>
        <w:rPr/>
      </w:pPr>
      <w:r>
        <w:rPr/>
        <w:t>Carbon Steel Compliance: ASTM A36.</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As indicated on Drawings.</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Consult manufacturer prior to completing this section of the specifications to verify glass solution matches intended application and safety requirements (laminated layers) of product. Manufacturer will select the type of glazing for the project based on project location, site, use of structure, and input from the Architect. If glazing type has been determined, modify the following to indicate type, thickness, tint, and other specific requirements. Define variances between sloped and vertical glazing as needed. Designed to accommodate glazing infills from 3/16 inch (5 mm) to 1-1/8 inch (28.6 mm). Custom engineering required for thicker glass options. Fill in blank below for custom glazing or delete line.</w:t>
      </w:r>
    </w:p>
    <w:p w:rsidR="ABFFABFF" w:rsidRDefault="ABFFABFF" w:rsidP="ABFFABFF">
      <w:pPr>
        <w:pStyle w:val="ARCATSubPara"/>
        <w:numPr>
          <w:ilvl w:val="3"/>
          <w:numId w:val="1"/>
        </w:numPr>
        <w:rPr/>
      </w:pPr>
      <w:r>
        <w:rPr/>
        <w:t>Glazing: As indicated on Drawings.</w:t>
      </w:r>
    </w:p>
    <w:p w:rsidR="ABFFABFF" w:rsidRDefault="ABFFABFF" w:rsidP="ABFFABFF">
      <w:pPr>
        <w:pStyle w:val="ARCATSubPara"/>
        <w:numPr>
          <w:ilvl w:val="3"/>
          <w:numId w:val="1"/>
        </w:numPr>
        <w:rPr/>
      </w:pPr>
      <w:r>
        <w:rPr/>
        <w:t>Glazing: Single pane, 3/16 inch (5 mm) float glass.</w:t>
      </w:r>
    </w:p>
    <w:p w:rsidR="ABFFABFF" w:rsidRDefault="ABFFABFF" w:rsidP="ABFFABFF">
      <w:pPr>
        <w:pStyle w:val="ARCATSubPara"/>
        <w:numPr>
          <w:ilvl w:val="3"/>
          <w:numId w:val="1"/>
        </w:numPr>
        <w:rPr/>
      </w:pPr>
      <w:r>
        <w:rPr/>
        <w:t>Glazing: Single pane, 1/4 inch (7 mm) float glass.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Custom, single pane, ________.</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Low-E glass includes microscopically thin transparent layers on the glass surfaces that reflect heat back to its source, keeping heat out in the summer, and warmth in during the winter. Other Low-E options are available from Guardian, PPG, and Viracon.</w:t>
      </w:r>
    </w:p>
    <w:p w:rsidR="ABFFABFF" w:rsidRDefault="ABFFABFF" w:rsidP="ABFFABFF">
      <w:pPr>
        <w:pStyle w:val="ARCATSubSub1"/>
        <w:numPr>
          <w:ilvl w:val="4"/>
          <w:numId w:val="1"/>
        </w:numPr>
        <w:rPr/>
      </w:pPr>
      <w:r>
        <w:rPr/>
        <w:t>Outboard Glazing Lites: As indicated on Drawings.</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pPr>
        <w:pStyle w:val="ARCATnote"/>
        <w:rPr/>
      </w:pPr>
      <w:r>
        <w:rPr/>
        <w:t>** NOTE TO SPECIFIER ** Vertical inboard glazing lites are only applicable to fixed panes; not applicable to operable panes. Delete vertical inboard glazing lites if not required.</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Sloped Inboard Glazing Lites: 5/16 inch (8 mm) annealed clear laminated glass with an .060 PVB interlayer.</w:t>
      </w:r>
    </w:p>
    <w:p w:rsidR="ABFFABFF" w:rsidRDefault="ABFFABFF" w:rsidP="ABFFABFF">
      <w:pPr>
        <w:pStyle w:val="ARCATSubSub1"/>
        <w:numPr>
          <w:ilvl w:val="4"/>
          <w:numId w:val="1"/>
        </w:numPr>
        <w:rPr/>
      </w:pPr>
      <w:r>
        <w:rPr/>
        <w:t>Air spacer: Stainless steel spacer with dual seals of polyisobutylene/silicone and filled with argon gas.</w:t>
      </w:r>
    </w:p>
    <w:p>
      <w:pPr>
        <w:pStyle w:val="ARCATnote"/>
        <w:rPr/>
      </w:pPr>
      <w:r>
        <w:rPr/>
        <w:t>** NOTE TO SPECIFIER ** Discuss all specialty glazing options with the manufacturer to determine viability, benefits, and recommended installation locations. Job specification sections can be provided for the following specialty glazing options.</w:t>
      </w:r>
    </w:p>
    <w:p w:rsidR="ABFFABFF" w:rsidRDefault="ABFFABFF" w:rsidP="ABFFABFF">
      <w:pPr>
        <w:pStyle w:val="ARCATSubPara"/>
        <w:numPr>
          <w:ilvl w:val="3"/>
          <w:numId w:val="1"/>
        </w:numPr>
        <w:rPr/>
      </w:pPr>
      <w:r>
        <w:rPr/>
        <w:t>Glazing: Specialty, electrochromic glass; can be controlled through a building automation system or manually; shading, glare, and HVAC can be controlled.</w:t>
      </w:r>
    </w:p>
    <w:p w:rsidR="ABFFABFF" w:rsidRDefault="ABFFABFF" w:rsidP="ABFFABFF">
      <w:pPr>
        <w:pStyle w:val="ARCATSubPara"/>
        <w:numPr>
          <w:ilvl w:val="3"/>
          <w:numId w:val="1"/>
        </w:numPr>
        <w:rPr/>
      </w:pPr>
      <w:r>
        <w:rPr/>
        <w:t>Glazing: Specialty, thermochromic.</w:t>
      </w:r>
    </w:p>
    <w:p w:rsidR="ABFFABFF" w:rsidRDefault="ABFFABFF" w:rsidP="ABFFABFF">
      <w:pPr>
        <w:pStyle w:val="ARCATSubPara"/>
        <w:numPr>
          <w:ilvl w:val="3"/>
          <w:numId w:val="1"/>
        </w:numPr>
        <w:rPr/>
      </w:pPr>
      <w:r>
        <w:rPr/>
        <w:t>Glazing: Specialty, Solera Glass light diffusion glazing system.</w:t>
      </w:r>
    </w:p>
    <w:p w:rsidR="ABFFABFF" w:rsidRDefault="ABFFABFF" w:rsidP="ABFFABFF">
      <w:pPr>
        <w:pStyle w:val="ARCATSubPara"/>
        <w:numPr>
          <w:ilvl w:val="3"/>
          <w:numId w:val="1"/>
        </w:numPr>
        <w:rPr/>
      </w:pPr>
      <w:r>
        <w:rPr/>
        <w:t>Glazing: Specialty,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solid strand cord to prevent shrinkage.</w:t>
      </w:r>
    </w:p>
    <w:p w:rsidR="ABFFABFF" w:rsidRDefault="ABFFABFF" w:rsidP="ABFFABFF">
      <w:pPr>
        <w:pStyle w:val="ARCATSubSub1"/>
        <w:numPr>
          <w:ilvl w:val="4"/>
          <w:numId w:val="1"/>
        </w:numPr>
        <w:rPr/>
      </w:pPr>
      <w:r>
        <w:rPr/>
        <w:t>Color: Manufacturer's standard, black.</w:t>
      </w:r>
    </w:p>
    <w:p w:rsidR="ABFFABFF" w:rsidRDefault="ABFFABFF" w:rsidP="ABFFABFF">
      <w:pPr>
        <w:pStyle w:val="ARCATSubPara"/>
        <w:numPr>
          <w:ilvl w:val="3"/>
          <w:numId w:val="1"/>
        </w:numPr>
        <w:rPr/>
      </w:pPr>
      <w:r>
        <w:rPr/>
        <w:t>Setting Blocks, Edge Blocks, and Spacers: As recommended by manufacturer and compatible with insulated glass.</w:t>
      </w:r>
    </w:p>
    <w:p w:rsidR="ABFFABFF" w:rsidRDefault="ABFFABFF" w:rsidP="ABFFABFF">
      <w:pPr>
        <w:pStyle w:val="ARCATSubPara"/>
        <w:numPr>
          <w:ilvl w:val="3"/>
          <w:numId w:val="1"/>
        </w:numPr>
        <w:rPr/>
      </w:pPr>
      <w:r>
        <w:rPr/>
        <w:t>Fasteners: Aluminum and stainless steel, not causing electrolytic action or corrosion.</w:t>
      </w:r>
    </w:p>
    <w:p>
      <w:pPr>
        <w:pStyle w:val="ARCATnote"/>
        <w:rPr/>
      </w:pPr>
      <w:r>
        <w:rPr/>
        <w:t>** NOTE TO SPECIFIER ** Delete the following option if not applicable to project requirements.</w:t>
      </w:r>
    </w:p>
    <w:p w:rsidR="ABFFABFF" w:rsidRDefault="ABFFABFF" w:rsidP="ABFFABFF">
      <w:pPr>
        <w:pStyle w:val="ARCATSubPara"/>
        <w:numPr>
          <w:ilvl w:val="3"/>
          <w:numId w:val="1"/>
        </w:numPr>
        <w:rPr/>
      </w:pPr>
      <w:r>
        <w:rPr/>
        <w:t>Fasteners: Zinc Cadmium-plated,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glazing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Glazing Frames: As scheduled and indicated on Drawings.</w:t>
      </w:r>
    </w:p>
    <w:p w:rsidR="ABFFABFF" w:rsidRDefault="ABFFABFF" w:rsidP="ABFFABFF">
      <w:pPr>
        <w:pStyle w:val="ARCATSubPara"/>
        <w:numPr>
          <w:ilvl w:val="3"/>
          <w:numId w:val="1"/>
        </w:numPr>
        <w:rPr/>
      </w:pPr>
      <w:r>
        <w:rPr/>
        <w:t>Aluminum Glazing Frames: Dual color, as indicated on Drawings.</w:t>
      </w:r>
    </w:p>
    <w:p w:rsidR="ABFFABFF" w:rsidRDefault="ABFFABFF" w:rsidP="ABFFABFF">
      <w:pPr>
        <w:pStyle w:val="ARCATSubPara"/>
        <w:numPr>
          <w:ilvl w:val="3"/>
          <w:numId w:val="1"/>
        </w:numPr>
        <w:rPr/>
      </w:pPr>
      <w:r>
        <w:rPr/>
        <w:t>Aluminum Glazing Frames: Dual finish, as indicated on Drawings.</w:t>
      </w:r>
    </w:p>
    <w:p w:rsidR="ABFFABFF" w:rsidRDefault="ABFFABFF" w:rsidP="ABFFABFF">
      <w:pPr>
        <w:pStyle w:val="ARCATSubPara"/>
        <w:numPr>
          <w:ilvl w:val="3"/>
          <w:numId w:val="1"/>
        </w:numPr>
        <w:rPr/>
      </w:pPr>
      <w:r>
        <w:rPr/>
        <w:t>Aluminum Glazing Frames: Mill finish, unfinished.</w:t>
      </w:r>
    </w:p>
    <w:p w:rsidR="ABFFABFF" w:rsidRDefault="ABFFABFF" w:rsidP="ABFFABFF">
      <w:pPr>
        <w:pStyle w:val="ARCATSubPara"/>
        <w:numPr>
          <w:ilvl w:val="3"/>
          <w:numId w:val="1"/>
        </w:numPr>
        <w:rPr/>
      </w:pPr>
      <w:r>
        <w:rPr/>
        <w:t>Aluminum Glazing Frames: Manufacturer's standard white stock finish, AAMA 2603.</w:t>
      </w:r>
    </w:p>
    <w:p w:rsidR="ABFFABFF" w:rsidRDefault="ABFFABFF" w:rsidP="ABFFABFF">
      <w:pPr>
        <w:pStyle w:val="ARCATSubPara"/>
        <w:numPr>
          <w:ilvl w:val="3"/>
          <w:numId w:val="1"/>
        </w:numPr>
        <w:rPr/>
      </w:pPr>
      <w:r>
        <w:rPr/>
        <w:t>Aluminum Glazing Frames: Manufacturer's standard bronze stock finish, AAMA 2603.</w:t>
      </w:r>
    </w:p>
    <w:p w:rsidR="ABFFABFF" w:rsidRDefault="ABFFABFF" w:rsidP="ABFFABFF">
      <w:pPr>
        <w:pStyle w:val="ARCATSubPara"/>
        <w:numPr>
          <w:ilvl w:val="3"/>
          <w:numId w:val="1"/>
        </w:numPr>
        <w:rPr/>
      </w:pPr>
      <w:r>
        <w:rPr/>
        <w:t>Aluminum Glazing Frames: Manufacturer's standard clear anodized finish, Class I AAMA 611.</w:t>
      </w:r>
    </w:p>
    <w:p w:rsidR="ABFFABFF" w:rsidRDefault="ABFFABFF" w:rsidP="ABFFABFF">
      <w:pPr>
        <w:pStyle w:val="ARCATSubPara"/>
        <w:numPr>
          <w:ilvl w:val="3"/>
          <w:numId w:val="1"/>
        </w:numPr>
        <w:rPr/>
      </w:pPr>
      <w:r>
        <w:rPr/>
        <w:t>Aluminum Glazing Frames: Manufacturer's standard dark bronze anodized, Class 1 AAMA 611.</w:t>
      </w:r>
    </w:p>
    <w:p w:rsidR="ABFFABFF" w:rsidRDefault="ABFFABFF" w:rsidP="ABFFABFF">
      <w:pPr>
        <w:pStyle w:val="ARCATSubPara"/>
        <w:numPr>
          <w:ilvl w:val="3"/>
          <w:numId w:val="1"/>
        </w:numPr>
        <w:rPr/>
      </w:pPr>
      <w:r>
        <w:rPr/>
        <w:t>Aluminum Glazing Frames: Manufacturer's Designer black finish, AAMA 2603.</w:t>
      </w:r>
    </w:p>
    <w:p w:rsidR="ABFFABFF" w:rsidRDefault="ABFFABFF" w:rsidP="ABFFABFF">
      <w:pPr>
        <w:pStyle w:val="ARCATSubPara"/>
        <w:numPr>
          <w:ilvl w:val="3"/>
          <w:numId w:val="1"/>
        </w:numPr>
        <w:rPr/>
      </w:pPr>
      <w:r>
        <w:rPr/>
        <w:t>Aluminum Glazing Frames: Manufacturer's Designer sandstone finish, AAMA 2603.</w:t>
      </w:r>
    </w:p>
    <w:p w:rsidR="ABFFABFF" w:rsidRDefault="ABFFABFF" w:rsidP="ABFFABFF">
      <w:pPr>
        <w:pStyle w:val="ARCATSubPara"/>
        <w:numPr>
          <w:ilvl w:val="3"/>
          <w:numId w:val="1"/>
        </w:numPr>
        <w:rPr/>
      </w:pPr>
      <w:r>
        <w:rPr/>
        <w:t>Aluminum Glazing Frames: Manufacturer's Designer natural clay finish, AAMA 2603.</w:t>
      </w:r>
    </w:p>
    <w:p w:rsidR="ABFFABFF" w:rsidRDefault="ABFFABFF" w:rsidP="ABFFABFF">
      <w:pPr>
        <w:pStyle w:val="ARCATSubPara"/>
        <w:numPr>
          <w:ilvl w:val="3"/>
          <w:numId w:val="1"/>
        </w:numPr>
        <w:rPr/>
      </w:pPr>
      <w:r>
        <w:rPr/>
        <w:t>Aluminum Glazing Frames: Manufacturer's Designer Hartford green finish, AAMA 2603.</w:t>
      </w:r>
    </w:p>
    <w:p w:rsidR="ABFFABFF" w:rsidRDefault="ABFFABFF" w:rsidP="ABFFABFF">
      <w:pPr>
        <w:pStyle w:val="ARCATSubPara"/>
        <w:numPr>
          <w:ilvl w:val="3"/>
          <w:numId w:val="1"/>
        </w:numPr>
        <w:rPr/>
      </w:pPr>
      <w:r>
        <w:rPr/>
        <w:t>Aluminum Glazing Frames: Copper cladding.</w:t>
      </w:r>
    </w:p>
    <w:p w:rsidR="ABFFABFF" w:rsidRDefault="ABFFABFF" w:rsidP="ABFFABFF">
      <w:pPr>
        <w:pStyle w:val="ARCATSubPara"/>
        <w:numPr>
          <w:ilvl w:val="3"/>
          <w:numId w:val="1"/>
        </w:numPr>
        <w:rPr/>
      </w:pPr>
      <w:r>
        <w:rPr/>
        <w:t>Aluminum Glazing Frames: Lead coated copper cladding.</w:t>
      </w:r>
    </w:p>
    <w:p w:rsidR="ABFFABFF" w:rsidRDefault="ABFFABFF" w:rsidP="ABFFABFF">
      <w:pPr>
        <w:pStyle w:val="ARCATSubPara"/>
        <w:numPr>
          <w:ilvl w:val="3"/>
          <w:numId w:val="1"/>
        </w:numPr>
        <w:rPr/>
      </w:pPr>
      <w:r>
        <w:rPr/>
        <w:t>Aluminum Glazing Frames: 304 stainless steel cladding with No. 4 satin finish.</w:t>
      </w:r>
    </w:p>
    <w:p w:rsidR="ABFFABFF" w:rsidRDefault="ABFFABFF" w:rsidP="ABFFABFF">
      <w:pPr>
        <w:pStyle w:val="ARCATSubPara"/>
        <w:numPr>
          <w:ilvl w:val="3"/>
          <w:numId w:val="1"/>
        </w:numPr>
        <w:rPr/>
      </w:pPr>
      <w:r>
        <w:rPr/>
        <w:t>Aluminum Glazing Frames: 304 stainless steel cladding with No. 8 mirror finish.</w:t>
      </w:r>
    </w:p>
    <w:p w:rsidR="ABFFABFF" w:rsidRDefault="ABFFABFF" w:rsidP="ABFFABFF">
      <w:pPr>
        <w:pStyle w:val="ARCATSubPara"/>
        <w:numPr>
          <w:ilvl w:val="3"/>
          <w:numId w:val="1"/>
        </w:numPr>
        <w:rPr/>
      </w:pPr>
      <w:r>
        <w:rPr/>
        <w:t>Aluminum Glazing Frames: Powder coating solids finish, bone white, AAMA 2604.</w:t>
      </w:r>
    </w:p>
    <w:p w:rsidR="ABFFABFF" w:rsidRDefault="ABFFABFF" w:rsidP="ABFFABFF">
      <w:pPr>
        <w:pStyle w:val="ARCATSubPara"/>
        <w:numPr>
          <w:ilvl w:val="3"/>
          <w:numId w:val="1"/>
        </w:numPr>
        <w:rPr/>
      </w:pPr>
      <w:r>
        <w:rPr/>
        <w:t>Aluminum Glazing Frames: Powder coating solids finish, fashion gray, AAMA 2604.</w:t>
      </w:r>
    </w:p>
    <w:p w:rsidR="ABFFABFF" w:rsidRDefault="ABFFABFF" w:rsidP="ABFFABFF">
      <w:pPr>
        <w:pStyle w:val="ARCATSubPara"/>
        <w:numPr>
          <w:ilvl w:val="3"/>
          <w:numId w:val="1"/>
        </w:numPr>
        <w:rPr/>
      </w:pPr>
      <w:r>
        <w:rPr/>
        <w:t>Aluminum Glazing Frames: Powder coating solids finish, colonial gray, AAMA 2604.</w:t>
      </w:r>
    </w:p>
    <w:p w:rsidR="ABFFABFF" w:rsidRDefault="ABFFABFF" w:rsidP="ABFFABFF">
      <w:pPr>
        <w:pStyle w:val="ARCATSubPara"/>
        <w:numPr>
          <w:ilvl w:val="3"/>
          <w:numId w:val="1"/>
        </w:numPr>
        <w:rPr/>
      </w:pPr>
      <w:r>
        <w:rPr/>
        <w:t>Aluminum Glazing Frames: Powder coating solids finish, military light blue, AAMA 2604.</w:t>
      </w:r>
    </w:p>
    <w:p w:rsidR="ABFFABFF" w:rsidRDefault="ABFFABFF" w:rsidP="ABFFABFF">
      <w:pPr>
        <w:pStyle w:val="ARCATSubPara"/>
        <w:numPr>
          <w:ilvl w:val="3"/>
          <w:numId w:val="1"/>
        </w:numPr>
        <w:rPr/>
      </w:pPr>
      <w:r>
        <w:rPr/>
        <w:t>Aluminum Glazing Frames: Powder coating solids finish, burgundy, AAMA 2604.</w:t>
      </w:r>
    </w:p>
    <w:p w:rsidR="ABFFABFF" w:rsidRDefault="ABFFABFF" w:rsidP="ABFFABFF">
      <w:pPr>
        <w:pStyle w:val="ARCATSubPara"/>
        <w:numPr>
          <w:ilvl w:val="3"/>
          <w:numId w:val="1"/>
        </w:numPr>
        <w:rPr/>
      </w:pPr>
      <w:r>
        <w:rPr/>
        <w:t>Aluminum Glazing Frames: Powder coating solids finish, charcoal, AAMA 2604.</w:t>
      </w:r>
    </w:p>
    <w:p w:rsidR="ABFFABFF" w:rsidRDefault="ABFFABFF" w:rsidP="ABFFABFF">
      <w:pPr>
        <w:pStyle w:val="ARCATSubPara"/>
        <w:numPr>
          <w:ilvl w:val="3"/>
          <w:numId w:val="1"/>
        </w:numPr>
        <w:rPr/>
      </w:pPr>
      <w:r>
        <w:rPr/>
        <w:t>Aluminum Glazing Frames: Powder coating solids finish, bone white, AAMA 2605.</w:t>
      </w:r>
    </w:p>
    <w:p w:rsidR="ABFFABFF" w:rsidRDefault="ABFFABFF" w:rsidP="ABFFABFF">
      <w:pPr>
        <w:pStyle w:val="ARCATSubPara"/>
        <w:numPr>
          <w:ilvl w:val="3"/>
          <w:numId w:val="1"/>
        </w:numPr>
        <w:rPr/>
      </w:pPr>
      <w:r>
        <w:rPr/>
        <w:t>Aluminum Glazing Frames: Powder coating solids finish, fashion gray, AAMA 2605.</w:t>
      </w:r>
    </w:p>
    <w:p w:rsidR="ABFFABFF" w:rsidRDefault="ABFFABFF" w:rsidP="ABFFABFF">
      <w:pPr>
        <w:pStyle w:val="ARCATSubPara"/>
        <w:numPr>
          <w:ilvl w:val="3"/>
          <w:numId w:val="1"/>
        </w:numPr>
        <w:rPr/>
      </w:pPr>
      <w:r>
        <w:rPr/>
        <w:t>Aluminum Glazing Frames: Powder coating solids finish, colonial gray, AAMA 2605.</w:t>
      </w:r>
    </w:p>
    <w:p w:rsidR="ABFFABFF" w:rsidRDefault="ABFFABFF" w:rsidP="ABFFABFF">
      <w:pPr>
        <w:pStyle w:val="ARCATSubPara"/>
        <w:numPr>
          <w:ilvl w:val="3"/>
          <w:numId w:val="1"/>
        </w:numPr>
        <w:rPr/>
      </w:pPr>
      <w:r>
        <w:rPr/>
        <w:t>Aluminum Glazing Frames: Powder coating solids finish, military light blue, AAMA 2605.</w:t>
      </w:r>
    </w:p>
    <w:p w:rsidR="ABFFABFF" w:rsidRDefault="ABFFABFF" w:rsidP="ABFFABFF">
      <w:pPr>
        <w:pStyle w:val="ARCATSubPara"/>
        <w:numPr>
          <w:ilvl w:val="3"/>
          <w:numId w:val="1"/>
        </w:numPr>
        <w:rPr/>
      </w:pPr>
      <w:r>
        <w:rPr/>
        <w:t>Aluminum Glazing Frames: Powder coating solids finish, burgundy, AAMA 2605.</w:t>
      </w:r>
    </w:p>
    <w:p w:rsidR="ABFFABFF" w:rsidRDefault="ABFFABFF" w:rsidP="ABFFABFF">
      <w:pPr>
        <w:pStyle w:val="ARCATSubPara"/>
        <w:numPr>
          <w:ilvl w:val="3"/>
          <w:numId w:val="1"/>
        </w:numPr>
        <w:rPr/>
      </w:pPr>
      <w:r>
        <w:rPr/>
        <w:t>Aluminum Glazing Frames: Powder coating solids finish, charcoal, AAMA 2605.</w:t>
      </w:r>
    </w:p>
    <w:p w:rsidR="ABFFABFF" w:rsidRDefault="ABFFABFF" w:rsidP="ABFFABFF">
      <w:pPr>
        <w:pStyle w:val="ARCATSubPara"/>
        <w:numPr>
          <w:ilvl w:val="3"/>
          <w:numId w:val="1"/>
        </w:numPr>
        <w:rPr/>
      </w:pPr>
      <w:r>
        <w:rPr/>
        <w:t>Aluminum Glazing Frames: Powder coating metallics finish, champagne, AAMA 2604.</w:t>
      </w:r>
    </w:p>
    <w:p w:rsidR="ABFFABFF" w:rsidRDefault="ABFFABFF" w:rsidP="ABFFABFF">
      <w:pPr>
        <w:pStyle w:val="ARCATSubPara"/>
        <w:numPr>
          <w:ilvl w:val="3"/>
          <w:numId w:val="1"/>
        </w:numPr>
        <w:rPr/>
      </w:pPr>
      <w:r>
        <w:rPr/>
        <w:t>Aluminum Glazing Frames: Powder coating metallics finish, cosmic gray, AAMA 2604.</w:t>
      </w:r>
    </w:p>
    <w:p w:rsidR="ABFFABFF" w:rsidRDefault="ABFFABFF" w:rsidP="ABFFABFF">
      <w:pPr>
        <w:pStyle w:val="ARCATSubPara"/>
        <w:numPr>
          <w:ilvl w:val="3"/>
          <w:numId w:val="1"/>
        </w:numPr>
        <w:rPr/>
      </w:pPr>
      <w:r>
        <w:rPr/>
        <w:t>Aluminum Glazing Frames: Powder coating metallics finish, light bronze, AAMA 2604.</w:t>
      </w:r>
    </w:p>
    <w:p w:rsidR="ABFFABFF" w:rsidRDefault="ABFFABFF" w:rsidP="ABFFABFF">
      <w:pPr>
        <w:pStyle w:val="ARCATSubPara"/>
        <w:numPr>
          <w:ilvl w:val="3"/>
          <w:numId w:val="1"/>
        </w:numPr>
        <w:rPr/>
      </w:pPr>
      <w:r>
        <w:rPr/>
        <w:t>Aluminum Glazing Frames: Powder coating metallics finish, copper, AAMA 2604.</w:t>
      </w:r>
    </w:p>
    <w:p w:rsidR="ABFFABFF" w:rsidRDefault="ABFFABFF" w:rsidP="ABFFABFF">
      <w:pPr>
        <w:pStyle w:val="ARCATSubPara"/>
        <w:numPr>
          <w:ilvl w:val="3"/>
          <w:numId w:val="1"/>
        </w:numPr>
        <w:rPr/>
      </w:pPr>
      <w:r>
        <w:rPr/>
        <w:t>Aluminum Glazing Frames: Powder coating metallics finish, champagne, AAMA 2605.</w:t>
      </w:r>
    </w:p>
    <w:p w:rsidR="ABFFABFF" w:rsidRDefault="ABFFABFF" w:rsidP="ABFFABFF">
      <w:pPr>
        <w:pStyle w:val="ARCATSubPara"/>
        <w:numPr>
          <w:ilvl w:val="3"/>
          <w:numId w:val="1"/>
        </w:numPr>
        <w:rPr/>
      </w:pPr>
      <w:r>
        <w:rPr/>
        <w:t>Aluminum Glazing Frames: Powder coating metallics finish, cosmic gray, AAMA 2605.</w:t>
      </w:r>
    </w:p>
    <w:p w:rsidR="ABFFABFF" w:rsidRDefault="ABFFABFF" w:rsidP="ABFFABFF">
      <w:pPr>
        <w:pStyle w:val="ARCATSubPara"/>
        <w:numPr>
          <w:ilvl w:val="3"/>
          <w:numId w:val="1"/>
        </w:numPr>
        <w:rPr/>
      </w:pPr>
      <w:r>
        <w:rPr/>
        <w:t>Aluminum Glazing Frames: Powder coating metallics finish, light bronze, AAMA 2605.</w:t>
      </w:r>
    </w:p>
    <w:p w:rsidR="ABFFABFF" w:rsidRDefault="ABFFABFF" w:rsidP="ABFFABFF">
      <w:pPr>
        <w:pStyle w:val="ARCATSubPara"/>
        <w:numPr>
          <w:ilvl w:val="3"/>
          <w:numId w:val="1"/>
        </w:numPr>
        <w:rPr/>
      </w:pPr>
      <w:r>
        <w:rPr/>
        <w:t>Aluminum Glazing Frames: Powder coating metallics finish, copper, AAMA 2605.</w:t>
      </w:r>
    </w:p>
    <w:p w:rsidR="ABFFABFF" w:rsidRDefault="ABFFABFF" w:rsidP="ABFFABFF">
      <w:pPr>
        <w:pStyle w:val="ARCATSubPara"/>
        <w:numPr>
          <w:ilvl w:val="3"/>
          <w:numId w:val="1"/>
        </w:numPr>
        <w:rPr/>
      </w:pPr>
      <w:r>
        <w:rPr/>
        <w:t>Aluminum Glazing Frames: Acacia 1001, Light DS 716 textured faux wood finish.</w:t>
      </w:r>
    </w:p>
    <w:p w:rsidR="ABFFABFF" w:rsidRDefault="ABFFABFF" w:rsidP="ABFFABFF">
      <w:pPr>
        <w:pStyle w:val="ARCATSubPara"/>
        <w:numPr>
          <w:ilvl w:val="3"/>
          <w:numId w:val="1"/>
        </w:numPr>
        <w:rPr/>
      </w:pPr>
      <w:r>
        <w:rPr/>
        <w:t>Aluminum Glazing Frames: Acacia 1001, Light DS 402 smooth faux wood finish.</w:t>
      </w:r>
    </w:p>
    <w:p w:rsidR="ABFFABFF" w:rsidRDefault="ABFFABFF" w:rsidP="ABFFABFF">
      <w:pPr>
        <w:pStyle w:val="ARCATSubPara"/>
        <w:numPr>
          <w:ilvl w:val="3"/>
          <w:numId w:val="1"/>
        </w:numPr>
        <w:rPr/>
      </w:pPr>
      <w:r>
        <w:rPr/>
        <w:t>Aluminum Glazing Frames: Acacia 1001, Dark DS 733 textured faux wood finish.</w:t>
      </w:r>
    </w:p>
    <w:p w:rsidR="ABFFABFF" w:rsidRDefault="ABFFABFF" w:rsidP="ABFFABFF">
      <w:pPr>
        <w:pStyle w:val="ARCATSubPara"/>
        <w:numPr>
          <w:ilvl w:val="3"/>
          <w:numId w:val="1"/>
        </w:numPr>
        <w:rPr/>
      </w:pPr>
      <w:r>
        <w:rPr/>
        <w:t>Aluminum Glazing Frames: Acacia 1001, Dark DS 403 smooth faux wood finish.</w:t>
      </w:r>
    </w:p>
    <w:p w:rsidR="ABFFABFF" w:rsidRDefault="ABFFABFF" w:rsidP="ABFFABFF">
      <w:pPr>
        <w:pStyle w:val="ARCATSubPara"/>
        <w:numPr>
          <w:ilvl w:val="3"/>
          <w:numId w:val="1"/>
        </w:numPr>
        <w:rPr/>
      </w:pPr>
      <w:r>
        <w:rPr/>
        <w:t>Aluminum Glazing Frames:  Cherry 1402 DS 716 textured faux wood finish. </w:t>
      </w:r>
    </w:p>
    <w:p w:rsidR="ABFFABFF" w:rsidRDefault="ABFFABFF" w:rsidP="ABFFABFF">
      <w:pPr>
        <w:pStyle w:val="ARCATSubPara"/>
        <w:numPr>
          <w:ilvl w:val="3"/>
          <w:numId w:val="1"/>
        </w:numPr>
        <w:rPr/>
      </w:pPr>
      <w:r>
        <w:rPr/>
        <w:t>Aluminum Glazing Frames:  Cherry 1402 DS 402 smooth faux wood finish. </w:t>
      </w:r>
    </w:p>
    <w:p w:rsidR="ABFFABFF" w:rsidRDefault="ABFFABFF" w:rsidP="ABFFABFF">
      <w:pPr>
        <w:pStyle w:val="ARCATSubPara"/>
        <w:numPr>
          <w:ilvl w:val="3"/>
          <w:numId w:val="1"/>
        </w:numPr>
        <w:rPr/>
      </w:pPr>
      <w:r>
        <w:rPr/>
        <w:t>Aluminum Glazing Frames:  Cherry 1402 DS 733 textured faux wood finish. </w:t>
      </w:r>
    </w:p>
    <w:p w:rsidR="ABFFABFF" w:rsidRDefault="ABFFABFF" w:rsidP="ABFFABFF">
      <w:pPr>
        <w:pStyle w:val="ARCATSubPara"/>
        <w:numPr>
          <w:ilvl w:val="3"/>
          <w:numId w:val="1"/>
        </w:numPr>
        <w:rPr/>
      </w:pPr>
      <w:r>
        <w:rPr/>
        <w:t>Aluminum Glazing Frames:  Cherry 1402 DS 403 smooth faux wood finish. </w:t>
      </w:r>
    </w:p>
    <w:p w:rsidR="ABFFABFF" w:rsidRDefault="ABFFABFF" w:rsidP="ABFFABFF">
      <w:pPr>
        <w:pStyle w:val="ARCATSubPara"/>
        <w:numPr>
          <w:ilvl w:val="3"/>
          <w:numId w:val="1"/>
        </w:numPr>
        <w:rPr/>
      </w:pPr>
      <w:r>
        <w:rPr/>
        <w:t>Aluminum Glazing Frames:  Dark walnut 1802 DS 733 textured faux wood finish. </w:t>
      </w:r>
    </w:p>
    <w:p w:rsidR="ABFFABFF" w:rsidRDefault="ABFFABFF" w:rsidP="ABFFABFF">
      <w:pPr>
        <w:pStyle w:val="ARCATSubPara"/>
        <w:numPr>
          <w:ilvl w:val="3"/>
          <w:numId w:val="1"/>
        </w:numPr>
        <w:rPr/>
      </w:pPr>
      <w:r>
        <w:rPr/>
        <w:t>Aluminum Glazing Frames:  Dark walnut 1802 DS 403 smooth faux wood finish. </w:t>
      </w:r>
    </w:p>
    <w:p w:rsidR="ABFFABFF" w:rsidRDefault="ABFFABFF" w:rsidP="ABFFABFF">
      <w:pPr>
        <w:pStyle w:val="ARCATSubPara"/>
        <w:numPr>
          <w:ilvl w:val="3"/>
          <w:numId w:val="1"/>
        </w:numPr>
        <w:rPr/>
      </w:pPr>
      <w:r>
        <w:rPr/>
        <w:t>Aluminum Glazing Frames:  Douglas fir 1501 DS 716 textured faux wood finish. </w:t>
      </w:r>
    </w:p>
    <w:p w:rsidR="ABFFABFF" w:rsidRDefault="ABFFABFF" w:rsidP="ABFFABFF">
      <w:pPr>
        <w:pStyle w:val="ARCATSubPara"/>
        <w:numPr>
          <w:ilvl w:val="3"/>
          <w:numId w:val="1"/>
        </w:numPr>
        <w:rPr/>
      </w:pPr>
      <w:r>
        <w:rPr/>
        <w:t>Aluminum Glazing Frames:  Douglas fir 1501 DS 402 smooth faux wood finish. </w:t>
      </w:r>
    </w:p>
    <w:p w:rsidR="ABFFABFF" w:rsidRDefault="ABFFABFF" w:rsidP="ABFFABFF">
      <w:pPr>
        <w:pStyle w:val="ARCATSubPara"/>
        <w:numPr>
          <w:ilvl w:val="3"/>
          <w:numId w:val="1"/>
        </w:numPr>
        <w:rPr/>
      </w:pPr>
      <w:r>
        <w:rPr/>
        <w:t>Aluminum Glazing Frames:  Knotty pine 2103 DS 716 textured faux wood finish. </w:t>
      </w:r>
    </w:p>
    <w:p w:rsidR="ABFFABFF" w:rsidRDefault="ABFFABFF" w:rsidP="ABFFABFF">
      <w:pPr>
        <w:pStyle w:val="ARCATSubPara"/>
        <w:numPr>
          <w:ilvl w:val="3"/>
          <w:numId w:val="1"/>
        </w:numPr>
        <w:rPr/>
      </w:pPr>
      <w:r>
        <w:rPr/>
        <w:t>Aluminum Glazing Frames:  Knotty pine 2103 DS 402 smooth faux wood finish. </w:t>
      </w:r>
    </w:p>
    <w:p w:rsidR="ABFFABFF" w:rsidRDefault="ABFFABFF" w:rsidP="ABFFABFF">
      <w:pPr>
        <w:pStyle w:val="ARCATSubPara"/>
        <w:numPr>
          <w:ilvl w:val="3"/>
          <w:numId w:val="1"/>
        </w:numPr>
        <w:rPr/>
      </w:pPr>
      <w:r>
        <w:rPr/>
        <w:t>Aluminum Glazing Frames:  Oak assi 2501 DS 733 textured faux wood finish. </w:t>
      </w:r>
    </w:p>
    <w:p w:rsidR="ABFFABFF" w:rsidRDefault="ABFFABFF" w:rsidP="ABFFABFF">
      <w:pPr>
        <w:pStyle w:val="ARCATSubPara"/>
        <w:numPr>
          <w:ilvl w:val="3"/>
          <w:numId w:val="1"/>
        </w:numPr>
        <w:rPr/>
      </w:pPr>
      <w:r>
        <w:rPr/>
        <w:t>Aluminum Glazing Frames:  Oak assi 2501 DS 403 smooth faux wood finish. </w:t>
      </w:r>
    </w:p>
    <w:p w:rsidR="ABFFABFF" w:rsidRDefault="ABFFABFF" w:rsidP="ABFFABFF">
      <w:pPr>
        <w:pStyle w:val="ARCATSubPara"/>
        <w:numPr>
          <w:ilvl w:val="3"/>
          <w:numId w:val="1"/>
        </w:numPr>
        <w:rPr/>
      </w:pPr>
      <w:r>
        <w:rPr/>
        <w:t>Aluminum Glazing Frames:  Teak 2601 DS 706 textured mahogany faux wood finish. </w:t>
      </w:r>
    </w:p>
    <w:p w:rsidR="ABFFABFF" w:rsidRDefault="ABFFABFF" w:rsidP="ABFFABFF">
      <w:pPr>
        <w:pStyle w:val="ARCATSubPara"/>
        <w:numPr>
          <w:ilvl w:val="3"/>
          <w:numId w:val="1"/>
        </w:numPr>
        <w:rPr/>
      </w:pPr>
      <w:r>
        <w:rPr/>
        <w:t>Aluminum Glazing Frames:  National walnut 1806 DS 706 textured mahogany faux wood finish.</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finish options not required. Final sanding and finishing is by others. It is the customer's responsibility to properly maintain the finish on the wood to preserve any warranty. If solid wood framing members or wood veneering is not selected above, delete wood finish options listed below.</w:t>
      </w:r>
    </w:p>
    <w:p w:rsidR="ABFFABFF" w:rsidRDefault="ABFFABFF" w:rsidP="ABFFABFF">
      <w:pPr>
        <w:pStyle w:val="ARCATSubPara"/>
        <w:numPr>
          <w:ilvl w:val="3"/>
          <w:numId w:val="1"/>
        </w:numPr>
        <w:rPr/>
      </w:pPr>
      <w:r>
        <w:rPr/>
        <w:t>Wood Finish: As indicated on Drawings.</w:t>
      </w:r>
    </w:p>
    <w:p w:rsidR="ABFFABFF" w:rsidRDefault="ABFFABFF" w:rsidP="ABFFABFF">
      <w:pPr>
        <w:pStyle w:val="ARCATSubPara"/>
        <w:numPr>
          <w:ilvl w:val="3"/>
          <w:numId w:val="1"/>
        </w:numPr>
        <w:rPr/>
      </w:pPr>
      <w:r>
        <w:rPr/>
        <w:t>Wood Finish: Unfinished.</w:t>
      </w:r>
    </w:p>
    <w:p w:rsidR="ABFFABFF" w:rsidRDefault="ABFFABFF" w:rsidP="ABFFABFF">
      <w:pPr>
        <w:pStyle w:val="ARCATSubPara"/>
        <w:numPr>
          <w:ilvl w:val="3"/>
          <w:numId w:val="1"/>
        </w:numPr>
        <w:rPr/>
      </w:pPr>
      <w:r>
        <w:rPr/>
        <w:t>Wood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pPr>
        <w:pStyle w:val="ARCATnote"/>
        <w:rPr/>
      </w:pPr>
      <w:r>
        <w:rPr/>
        <w:t>** NOTE TO SPECIFIER ** Delete the following if internal reinforcing is not required for this project.</w:t>
      </w:r>
    </w:p>
    <w:p w:rsidR="ABFFABFF" w:rsidRDefault="ABFFABFF" w:rsidP="ABFFABFF">
      <w:pPr>
        <w:pStyle w:val="ARCATSubPara"/>
        <w:numPr>
          <w:ilvl w:val="3"/>
          <w:numId w:val="1"/>
        </w:numPr>
        <w:rPr/>
      </w:pPr>
      <w:r>
        <w:rPr/>
        <w:t>Steel Components:</w:t>
      </w:r>
    </w:p>
    <w:p w:rsidR="ABFFABFF" w:rsidRDefault="ABFFABFF" w:rsidP="ABFFABFF">
      <w:pPr>
        <w:pStyle w:val="ARCATSubSub1"/>
        <w:numPr>
          <w:ilvl w:val="4"/>
          <w:numId w:val="1"/>
        </w:numPr>
        <w:rPr/>
      </w:pPr>
      <w:r>
        <w:rPr/>
        <w:t>Clean surfaces after fabrication and immediately prior to application of primer in accord with manufacturer's recommendations.</w:t>
      </w:r>
    </w:p>
    <w:p w:rsidR="ABFFABFF" w:rsidRDefault="ABFFABFF" w:rsidP="ABFFABFF">
      <w:pPr>
        <w:pStyle w:val="ARCATSubSub1"/>
        <w:numPr>
          <w:ilvl w:val="4"/>
          <w:numId w:val="1"/>
        </w:numPr>
        <w:rPr/>
      </w:pPr>
      <w:r>
        <w:rPr/>
        <w:t>Apply specified shop coat primer in accordance with manufacturer's instructions to provide 1.0 mil (0.05 mm) minimum dry film thickness.</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 Lubricate using a manufacturer approved lubricant compatible with frame coatings.</w:t>
      </w:r>
    </w:p>
    <w:p>
      <w:pPr>
        <w:pStyle w:val="ARCATnote"/>
        <w:rPr/>
      </w:pPr>
      <w:r>
        <w:rPr/>
        <w:t>** NOTE TO SPECIFIER ** Delete if greenhouses not specified in part 2. Define all other post installation testing requirements by adding paragraphs below.</w:t>
      </w:r>
    </w:p>
    <w:p w:rsidR="ABFFABFF" w:rsidRDefault="ABFFABFF" w:rsidP="ABFFABFF">
      <w:pPr>
        <w:pStyle w:val="ARCATParagraph"/>
        <w:numPr>
          <w:ilvl w:val="2"/>
          <w:numId w:val="1"/>
        </w:numPr>
        <w:rPr/>
      </w:pPr>
      <w:r>
        <w:rPr/>
        <w:t>Greenhouse installer to complete a water test to the AAMA 501.2 standard with AAMA standard equipment with Architect or general Contractor in presence.</w:t>
      </w:r>
    </w:p>
    <w:p>
      <w:pPr>
        <w:pStyle w:val="ARCATnote"/>
        <w:rPr/>
      </w:pPr>
      <w:r>
        <w:rPr/>
        <w:t>** NOTE TO SPECIFIER ** Delete if greenhouses not specified in part 2.</w:t>
      </w:r>
    </w:p>
    <w:p w:rsidR="ABFFABFF" w:rsidRDefault="ABFFABFF" w:rsidP="ABFFABFF">
      <w:pPr>
        <w:pStyle w:val="ARCATArticle"/>
        <w:numPr>
          <w:ilvl w:val="1"/>
          <w:numId w:val="1"/>
        </w:numPr>
        <w:rPr/>
      </w:pPr>
      <w:r>
        <w:rPr/>
        <w:t>TRAINING</w:t>
      </w:r>
    </w:p>
    <w:p w:rsidR="ABFFABFF" w:rsidRDefault="ABFFABFF" w:rsidP="ABFFABFF">
      <w:pPr>
        <w:pStyle w:val="ARCATParagraph"/>
        <w:numPr>
          <w:ilvl w:val="2"/>
          <w:numId w:val="1"/>
        </w:numPr>
        <w:rPr/>
      </w:pPr>
      <w:r>
        <w:rPr/>
        <w:t>Greenhouse installer to provide one onsite day of training on operations and maintenance of the greenhouse structure in the presence of all requested parties.</w:t>
      </w:r>
    </w:p>
    <w:p w:rsidR="ABFFABFF" w:rsidRDefault="ABFFABFF" w:rsidP="ABFFABFF">
      <w:pPr>
        <w:pStyle w:val="ARCATParagraph"/>
        <w:numPr>
          <w:ilvl w:val="2"/>
          <w:numId w:val="1"/>
        </w:numPr>
        <w:rPr/>
      </w:pPr>
      <w:r>
        <w:rPr/>
        <w:t>Greenhouse installer to coordinate onsite visit, commissioning, and training of greenhouse control system by greenhouse control system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the entire enclosure one time at the completion of the installation. Cleaning to include surface cleaning of aluminum framing and glass and cleanup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34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4473D"
  Type="http://schemas.openxmlformats.org/officeDocument/2006/relationships/image"
  Target="https://www.arcat.com/clients/gfx/solarinn.png"
  TargetMode="External"
/>
<Relationship
  Id="rId_D2E888_1"
  Type="http://schemas.openxmlformats.org/officeDocument/2006/relationships/hyperlink"
  Target="https://arcat.com/company/solar-innovations-architectural-glazing-systems-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