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logison.png&quot; \* MERGEFORMAT \d  \x \y">
        <w:r>
          <w:drawing>
            <wp:inline distT="0" distB="0" distL="0" distR="0">
              <wp:extent cx="1676400" cy="1143000"/>
              <wp:effectExtent l="0" t="0" r="0" b="0"/>
              <wp:docPr id="1" name="Picture rId_48E1C9" descr="https://www.arcat.com/clients/gfx/logiso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48E1C9" descr="https://www.arcat.com/clients/gfx/logison.png"/>
                      <pic:cNvPicPr>
                        <a:picLocks noChangeAspect="1" noChangeArrowheads="1"/>
                      </pic:cNvPicPr>
                    </pic:nvPicPr>
                    <pic:blipFill>
                      <a:blip r:link="rId_48E1C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76400" cy="1143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27 51 19</w:t>
      </w:r>
    </w:p>
    <w:p>
      <w:pPr>
        <w:pStyle w:val="ARCATTitle"/>
        <w:jc w:val="center"/>
        <w:rPr/>
      </w:pPr>
      <w:r>
        <w:rPr/>
        <w:t>NETWORKED SOUND MASKING, PAGING AND MUSIC SYSTEM</w:t>
      </w:r>
    </w:p>
    <w:p>
      <w:pPr>
        <w:pStyle w:val="ARCATnote"/>
        <w:rPr/>
      </w:pPr>
      <w:r>
        <w:rPr/>
        <w:t>** NOTE TO SPECIFIER ** LogiSon Acoustic Network; acoustics and sound masking electronic systems.</w:t>
      </w:r>
      <w:r>
        <w:rPr/>
        <w:br/>
        <w:t>This section is based on the products of LogiSon Acoustic Network, which is located at:3-1050 Pachino Ct.Burlington, ON, Canada L7L 6B9Toll Free Tel: 866-LOGISONTel: 905-332-1730Fax: 905-332-8480Email: </w:t>
      </w:r>
      <w:hyperlink r:id="rId_C29C0D_1" w:history="1">
        <w:tooltip>request info (info@logison.com) downloads</w:tooltip>
        <w:r>
          <w:rPr>
            <w:rStyle w:val="Hyperlink"/>
            <w:color w:val="802020"/>
            <w:u w:val="single"/>
          </w:rPr>
          <w:t>request info (info@logison.com)</w:t>
        </w:r>
      </w:hyperlink>
      <w:r>
        <w:rPr/>
        <w:t/>
      </w:r>
      <w:r>
        <w:rPr/>
        <w:br/>
        <w:t>Web: </w:t>
      </w:r>
      <w:hyperlink r:id="rId_C29C0D_2" w:history="1">
        <w:tooltip>https://www.logison.com downloads</w:tooltip>
        <w:r>
          <w:rPr>
            <w:rStyle w:val="Hyperlink"/>
            <w:color w:val="802020"/>
            <w:u w:val="single"/>
          </w:rPr>
          <w:t>https://www.logison.com</w:t>
        </w:r>
      </w:hyperlink>
      <w:r>
        <w:rPr/>
        <w:t>  </w:t>
      </w:r>
      <w:r>
        <w:rPr/>
        <w:br/>
        <w:t> [ </w:t>
      </w:r>
      <w:hyperlink r:id="rId_C29C0D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Sound masking systems.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Paging systems.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Add sections below relevant to this project specification.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26 05 48 - Vibration and Seismic Controls for Electrical Systems.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CE: Conformite Europeenne.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CSA CMP 75C FT6: Communications cable intended for use within buildings in ducts or plenums or other spaces used for environmental air.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 55103-1:1997: Product Family Standard for Audio, Video, Audio-Visual and Entertainment Lighting Control Apparatus for Professional Use, Part 1. Emission, Environment Category E2 - Commercial and Light Industrial (including theatres) Environment.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 55103-2:1996: Product Family Standard for Audio, Video, Audio-Visual and Entertainment Lighting Control Apparatus for Professional Use, Part 2. Immunity, Environment Category E2 - Commercial and Light Industrial (including theatres) Environment.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FCC: Part 15, Subpart B, Class A - Unintentional Radiators.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ICES-003 (Industry Canada): Interference-Causing Equipment Standard.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IEC 60065: Standard for Audio, Video and Similar Electronic Apparatus - Safety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RoHS: Restriction of Hazardous Substances Directive 2002/95/EC.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UL 1310: Standard for Class 2 Power Units.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UL 2043: Standard for Fire Test for Heat and Visible Smoke Release for Discrete Products and Their Accessories Installed in Air-Handling Spaces; 1996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UL 6500: Standard for Audio/Video and Musical Instrument Apparatus for Household, Commercial and Similar General Use.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UL CL3P/CMP 75C: Communications cable intended for use in Class 2 or Class 3 circuits within buildings in ducts or plenums or other spaces used for environmental air.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 Manufacturer's data sheets on each product to be used,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Provide schematics of the system design on a floor plan showing the quantity, type and location of components, cabling and accessories.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CLOSEOUT 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Warranty Documentation. Provide warranty documentation, with start date(s) and service contact(s).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Record Documentation: Provide as-built schematics of the system design on a floor plan showing the quantity, type and location of components, cabling and accessories.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Reports: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reports in electronic form.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an inventory of electronic system components, including model number, serial number, and firmware version.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the verified quantity of speakers installed per local control zone.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all system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testing and commissioning data.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Settings Backup: Provide an electronic backup file of all system settings.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Security Items: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one set of keys for each locked equipment enclosure.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passwords to access control functions for hardware and software user interfaces.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Obtain required permits. Follow applicable codes, including regulatory testing and certifications.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all sound masking equipment from a single supplier. Source sound masking equipment from a manufacturer with a minimum of 10 years' experience manufacturing sound masking systems.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Have the system design confirmed by an authorized manufacturer representative.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the installation contractor has received instruction on the specified products.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Have the system configured and commissioned by an authorized manufacturer representative or their approved contractor.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supplementary materials meet applicable standards.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MEETINGS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minimum two weeks prior to starting work of this section.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equipment from moisture during shipping, storage and handling.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Deliver in manufacturer's original unopened and undamaged packages with manufacturer's labels legible and intact.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Inspect manufacturer's packages upon receipt.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Handle packages carefully.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SEQUENCING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products of this section are supplied to affected trades in time to prevent interruption of construction progress.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a written product warranty covering sound masking components for defects in parts or assembly for a 5-year period from date of system startup.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a written 1-year installation warranty.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LogiSon Acoustic Network, which is located at:3-1050 Pachino Ct.Burlington, ON, Canada L7L 6B9Toll Free Tel: 866-LOGISONTel: 905-332-1730Fax: 905-332-8480Email: </w:t>
      </w:r>
      <w:hyperlink r:id="rId_281591_1" w:history="1">
        <w:tooltip>request info (info@logison.com) downloads</w:tooltip>
        <w:r>
          <w:rPr>
            <w:rStyle w:val="Hyperlink"/>
            <w:color w:val="802020"/>
            <w:u w:val="single"/>
          </w:rPr>
          <w:t>request info (info@logison.com)</w:t>
        </w:r>
      </w:hyperlink>
      <w:r>
        <w:rPr/>
        <w:t>;Web: </w:t>
      </w:r>
      <w:hyperlink r:id="rId_281591_2" w:history="1">
        <w:tooltip>https://www.logison.com downloads</w:tooltip>
        <w:r>
          <w:rPr>
            <w:rStyle w:val="Hyperlink"/>
            <w:color w:val="802020"/>
            <w:u w:val="single"/>
          </w:rPr>
          <w:t>https://www.logison.com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List local manufacturer representative contact information if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 Representative: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irrelevant sections.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SYSTEM COMPONENTS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Overview: Provide a networked-decentralized sound masking system with fully digital, centralized control down to individually addressable primary networked masking devices. These devices output a masking signal to a small group of speakers, creating a local control zone. The system is comprised of a selection of distributed primary networked masking devices, distributed secondary masking devices, loudspeakers, one or more control panel components, computer software, in- room occupant controls, cable assemblies, audio input modules, ceiling mount adaptors, and one or more power supplies.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primary networked masking devices with: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Network connectivity.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random digital masking signal generator.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third-octave masking signal equalizer.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one-octave audio signal equalizer.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masking signal volume control.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audio signal volume control.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Independent zone settings for masking, audio, and in-room occupant controls.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5-Watt audio amplifier.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Diagnostic functions.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Connections to control panel, other masking devices, and loudspeakers.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overall diameter of 13.0 cm (5.1 in) and height of 4.5 cm (1.75 in).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secondary masking devices with: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loudspeaker connection.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Connections to other masking devices.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overall diameter of 13.0 cm (5.1 in) and height of 4.5 cm (1.75 in).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loudspeakers with: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connection to a masking device.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suspension chain at least 51 cm (20 in) in length and tool-less length adjustment clip.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acoustically damped enclosure.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Tool-less, on-site adjustment of loudspeaker orientation (up/down).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enclosure diameter of 16.5 cm (6.5 in) and height of 9.0 cm (3.5 in).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10.0 cm (4.0 in), 25 Watt RMS, 16 Ohm loudspeaker driver with a frequency response of 100-10,000 Hertz (+/- 6 dB), sensitivity of 87 dBA at 1 Watt/1 meter and a magnet structure weight of 500 grams (17.6 ounces).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a control panel component with: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Network connectivity.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hardware user interface.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Connections for audio input modules.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Connections to primary networked masking devices, additional control panel components and a computer.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closed contact connection for priority page function.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serial connection for third-party control systems (optional model).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Ethernet connection and IP addressability.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overall height of 23.8 cm (9.4 in), width of 28.0 cm (11.0 in) and depth of 8.0 cm (3.2 in).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system control software (Acoustic Network Manager) for: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System startup, including initialization and addressing of networked devices.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Masking signal volume and equalization.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Audio signal volume and equalization.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Masking timer scheduling.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All system zoning.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In-room occupant control setup.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Reporting of all system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System diagnostics.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audio broadcast zoning software (Page Director) for: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Setup of user-defined audio zones.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User zone selection via software interface.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monitoring/notification software (Acoustic Network Supervisor) for: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Email notification of errors to user-defined addresses.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Email notification of system status at user-defined periods.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in-room occupant controls with: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Network connectivity.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display indicating function selection and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keypad interface for controlling all functions, including masking/audio selection, volume, increase/decrease, audio source selection, and masking/audio mute.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infrared remote control receiver.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single gang enclosure.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cable assemblies that: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Carry power, audio and control signals over a single cable assembly.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overmolded micro-connectors with positive locking mechanisms.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audio input modules for: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Audio input for microphone, telephone or auxiliary audio sources.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Analog to digital (D/A) conversion of audio signals.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Input sensitivity adjustment.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ceiling mount adaptors to: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Attach on-site to convert plenum loudspeakers to ceiling plate loudspeakers.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power supplies to: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the system components.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REGULATORY TESTING AND CERTIFICATIONS</w:t>
      </w:r>
    </w:p>
    <w:p>
      <w:pPr>
        <w:pStyle w:val="ARCATnote"/>
        <w:rPr/>
      </w:pPr>
      <w:r>
        <w:rPr/>
        <w:t>** NOTE TO SPECIFIER ** Delete irrelevant sections.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system components conforming to and labeled for: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United States: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Safety and Electrical: UL 6500.</w:t>
      </w:r>
    </w:p>
    <w:p>
      <w:pPr>
        <w:pStyle w:val="ARCATnote"/>
        <w:rPr/>
      </w:pPr>
      <w:r>
        <w:rPr/>
        <w:t>** NOTE TO SPECIFIER ** For air-handling plenum installation.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Plenum Rated Components: UL 2043.</w:t>
      </w:r>
    </w:p>
    <w:p>
      <w:pPr>
        <w:pStyle w:val="ARCATnote"/>
        <w:rPr/>
      </w:pPr>
      <w:r>
        <w:rPr/>
        <w:t>** NOTE TO SPECIFIER ** For air-handling plenum installation.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Plenum Rated Cabling: UL CL3P/CMP 75C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Electromagnetic Interference (EMI): FCC - Part 15, Subpart B, Class A.</w:t>
      </w:r>
    </w:p>
    <w:p>
      <w:pPr>
        <w:pStyle w:val="ARCATnote"/>
        <w:rPr/>
      </w:pPr>
      <w:r>
        <w:rPr/>
        <w:t>** NOTE TO SPECIFIER ** Voluntary best practice.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Heavy Metals: RoHS.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Low Voltage Power Supplies: UL 1310.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Canada: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Safety and Electrical: IEC 60065.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Electromagnetic Interference (EMI): ICES-003.</w:t>
      </w:r>
    </w:p>
    <w:p>
      <w:pPr>
        <w:pStyle w:val="ARCATnote"/>
        <w:rPr/>
      </w:pPr>
      <w:r>
        <w:rPr/>
        <w:t>** NOTE TO SPECIFIER ** For air-handling plenum installation.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Plenum Rated Cabling: CSA CMP 75C FT6.</w:t>
      </w:r>
    </w:p>
    <w:p>
      <w:pPr>
        <w:pStyle w:val="ARCATnote"/>
        <w:rPr/>
      </w:pPr>
      <w:r>
        <w:rPr/>
        <w:t>** NOTE TO SPECIFIER ** Voluntary best practice.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Heavy Metals: RoHS.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Low Voltage Power Supplies: UL 1310.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Europe: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Safety and Electrical: 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Electromagnetic Interference (EMI): EN 55103-1:1997 and EN 55103-2:1996.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Heavy Metals: RoHS.</w:t>
      </w:r>
    </w:p>
    <w:p>
      <w:pPr>
        <w:pStyle w:val="ARCATnote"/>
        <w:rPr/>
      </w:pPr>
      <w:r>
        <w:rPr/>
        <w:t>** NOTE TO SPECIFIER ** For air-handling plenum installation.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Cabling: UL CL3P/CMP 75C.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Low Voltage Power Supplies: UL 1310.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DESIGN AND PERFORMANCE REQUIREMENTS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Architecture: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networked-decentralized system with addressable masking devices installed alongside the loudspeakers throughout the system area.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multi-tiered network architecture with: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Tier one being a network of primary networked masking devices and a control component on each floor.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Tier two being a network connecting the control panel components and a computer.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Addressing: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system that detects all networked devices and automatically assigns them an address in sequence based on their location in the network on each floor.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Design: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system in accordance with manufacturer's specifications.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system to cover all occupant spaces.</w:t>
      </w:r>
    </w:p>
    <w:p>
      <w:pPr>
        <w:pStyle w:val="ARCATnote"/>
        <w:rPr/>
      </w:pPr>
      <w:r>
        <w:rPr/>
        <w:t>** NOTE TO SPECIFIER ** Select one option below.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local control zones based on: </w:t>
      </w:r>
    </w:p>
    <w:p>
      <w:pPr>
        <w:pStyle w:val="ARCATnote"/>
        <w:rPr/>
      </w:pPr>
      <w:r>
        <w:rPr/>
        <w:t>** NOTE TO SPECIFIER ** Set as 1, 2, or 3 speakers.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Common acoustical and installation conditions. Do not exceed ___ loudspeakers per zone. </w:t>
      </w:r>
    </w:p>
    <w:p>
      <w:pPr>
        <w:pStyle w:val="ARCATnote"/>
        <w:rPr/>
      </w:pPr>
      <w:r>
        <w:rPr/>
        <w:t>** NOTE TO SPECIFIER ** Set as 1, 2, or 3 speakers. If loudspeaker &amp; zone plan is included in the specification.</w:t>
      </w:r>
      <w:r>
        <w:rPr/>
        <w:br/>
        <w:t>b.Attached plans with zones not exceeding ___ loudspeakers per zone.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Control: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digital control for all system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system control from a control panel component(s) with a hardware user interface.</w:t>
      </w:r>
    </w:p>
    <w:p>
      <w:pPr>
        <w:pStyle w:val="ARCATnote"/>
        <w:rPr/>
      </w:pPr>
      <w:r>
        <w:rPr/>
        <w:t>** NOTE TO SPECIFIER ** Delete if unused.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system control from computer software. </w:t>
      </w:r>
    </w:p>
    <w:p>
      <w:pPr>
        <w:pStyle w:val="ARCATnote"/>
        <w:rPr/>
      </w:pPr>
      <w:r>
        <w:rPr/>
        <w:t>** NOTE TO SPECIFIER ** Delete if unused.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system control from in-room occupant controls.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user interface on the control panel for: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Addressing of networked devices.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System startup and initialization.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Masking volume and contour adjustment.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Paging volume and contour adjustment.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All system zoning.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Masking timer programming.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Security functions.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System diagnostics and monitoring.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computer software for: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Addressing of networked devices.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System startup and initialization.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Masking volume and equalization adjustment.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Paging volume and equalization adjustment.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All system zoning.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Masking timer programming.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Security functions.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System diagnostics and monitoring.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centralized system management across the site via control of multiple control panel components from a central computer location.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Ethernet-enabled control panel components.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Prevent simultaneous adjustment of the system from multiple user control interfaces.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Zoning: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independent digital zoning for timer, audio and in-room occupant control functions.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Masking Sound Generation: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sound masking generator for each local control zone.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random masking sound generator.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Sound Masking Control: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each local control zone with independent control over the sound masking signal, including: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third-octave equalizer with 23 bands ranging from 63 to 10,000 Hertz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volume control with 0.5 dBA increments over a range of 35 to 85 dBA, measured at a distance of 1 meter.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temporary mute function.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 off setting.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user enabled/disabled function to gradually ramp up the masking volume each time power is applied.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Timer Performance: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timer in the control panel component to adjust masking volume according to a programmed schedule.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9 individually programmable timer zones per control panel component.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Allow each local control zone to be assigned to a timer zone.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Allow unique schedules for each day of the week.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Allow variable rates of volume adjustment for each scheduled change.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calendar-based programming.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programmable daylight saving time (DST) adjustments.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the ability to program 30 exception dates per zone.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the ability to program 3 exception timer schedules.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an acclimatization function to gradually increase the masking volume over a period of time, according to a programmed schedule and with independent schedules in each timer zone. Activate if system startup occurs post-occupancy.</w:t>
      </w:r>
    </w:p>
    <w:p>
      <w:pPr>
        <w:pStyle w:val="ARCATnote"/>
        <w:rPr/>
      </w:pPr>
      <w:r>
        <w:rPr/>
        <w:t>** NOTE TO SPECIFIER ** Remove if unused.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Paging and Background Music ("Audio"):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ability to broadcast audio.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Allow each local control zone to be individually assigned to an audio zone.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each masking device with independent control over the audio signal, including: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 equalizer with at least 8 octave bands from 63 to 8,000 Hz.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volume control with 0.5 dBA increments over a range of 35 to 85 dBA, measured at a distance of one meter.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temporary mute function.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The ability to disable the audio output.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priority page override function temporarily setting all local control zones to a user- defined zone and volume level.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priority page override activation via a closed-contact on the control panel component or software.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option to broadcast audio with or without interruption of the masking sound.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audio broadcast zoning software (Page Director) for: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Setup of user-defined audio zones.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User zone selection via software interface.</w:t>
      </w:r>
    </w:p>
    <w:p>
      <w:pPr>
        <w:pStyle w:val="ARCATnote"/>
        <w:rPr/>
      </w:pPr>
      <w:r>
        <w:rPr/>
        <w:t>** NOTE TO SPECIFIER ** Remove if unused.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In-Room Occupant Control: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wall-mounted, in-room controls giving occupants manual control over masking and audio volumes for any user-programmed combination of local control zones.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independent control of masking and audio volume.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independent mute function for masking and audio volume.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programmable limit on range of adjustment for each of masking and audio volume.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audio channel selection.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an infrared remote control receiver.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automatic reset functions to return in-room occupant controls to default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an enable/disable function for each of masking volume, masking mute, audio volume, audio mute, audio channel selection, and IR functions.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an infrared remote control.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Diagnostic Performance: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Detect the quantity and type of networked devices connected to each control panel component.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Detect the number of loudspeakers connected to each primary networked masking device and, in total, per control panel component.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Verify that each networked device is communicating with the control panel component.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Identify networked devices not communicating with the control panel component.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Verify the system design, including required components, communication limits and power limits.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loudspeaker monitoring function that: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detects deviations from the expected number of functioning loudspeakers connected to each networked device, whether due to incorrect installation or speaker/cabling malfunctions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initiates notifications upon detecting a speaker count error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is available over a wide range of masking settings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be capable of being enabled/disabled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continuous voltage metering that: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Detects and reports on voltage at each networked device for ideal operation.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Initiates notifications of insufficient voltage at a given networked device.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May be enabled/disabled.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tone-burst function for locating loudspeakers from below the ceiling.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View diagnostics from a control panel component or computer software.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monitoring/notification software that is capable of monitoring the status of all networked devices, including control panel components.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software for email notification of errors and periodic system status updates to a user-defined contact list.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Reporting: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user interface capable of reading and displaying all current system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Generate detailed reports of all system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control panel component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the quantity and type of networked devices connected to each control panel component.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masking settings for each primary networked masking device.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Audio settings for each primary networked masking device.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zone assignments.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timer schedules.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in-room occupant control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all networked device serial numbers and software/firmware versions, including control panel components.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Generate reports in printed and editable electronic formats.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Physical Security: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House the control panel component in a key-locked metal enclosure.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Make cable connections to the control panel component inside the locked enclosure.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Ensure no physical output controls are on the masking devices or loudspeakers.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Electronic Security: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three levels of password protection for access to system control functions.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user-definable programming for functions available at each password level.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Backup all settings to an electronic storage medium.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continuous monitoring of communications with each networked device.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loudspeaker monitoring.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Support internal and external alarm device activation upon detection of communication error.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option for email notification upon detection of system error.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128-bit encrypted communication between control panel components and a PC.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Store system settings in non-volatile memory in each networked device and control panel component.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relay modules for connection to third-party alarm devices or security monitoring equipment (optional).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priority page override function.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exception date programming for the masking timer function.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Cabling: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Connect networked devices using a single connector-based cable assembly providing power, control and audio signals.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Use cabling rated for air-handling plenums.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Use connectors with positive locking mechanisms.</w:t>
      </w:r>
    </w:p>
    <w:p>
      <w:pPr>
        <w:pStyle w:val="ARCATnote"/>
        <w:rPr/>
      </w:pPr>
      <w:r>
        <w:rPr/>
        <w:t>** NOTE TO SPECIFIER ** Remove if unused.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Failsafe Power Supply: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power component that incorporates two independent power supplies designed to jointly power the system while both are in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automatic and uninterrupted power transition in the event of a single power supply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monitoring of power supply failure.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Aesthetics for Open Ceiling Installation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networked masking devices and loudspeakers designed for visible installation.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cabling color-matched to the masking devices and loudspeakers.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braided steel cable for loudspeaker suspension.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connector-based cabling.</w:t>
      </w:r>
    </w:p>
    <w:p>
      <w:pPr>
        <w:pStyle w:val="ARCATnote"/>
        <w:rPr/>
      </w:pPr>
      <w:r>
        <w:rPr/>
        <w:t>** NOTE TO SPECIFIER ** Delete color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masking devices, loudspeakers and cabling in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masking devices, loudspeakers and cabling in charcoal.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the site is at a stage suitable for the system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the site is constructed according to plans including wall locations, ceiling types and plenum barriers.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planned power sources have been provided.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planned space is available for centrally located components.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third-party components interfacing with the system have been provided.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Follow manufacturer's installation manual.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Follow the system design for location of system components and wiring.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Record any necessary changes to the system design on the plan.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SITE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plenum height meets manufacturer's minimum specifications.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the distance between the top of the loudspeaker and the deck meets manufacturer's minimum specifications.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Suspend loudspeakers in a level manner.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Minimize obstructions to loudspeakers.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Support cables properly in the ceiling.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Securely terminate cables.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SYSTEM STARTUP AND COMMISSIONING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Follow manufacturer's manuals for system startup.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Follow manufacturer's manuals for configuration of system, according to system plan, including timer, audio, occupant controls, diagnostic, and security functions.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Sound Masking Commissioning:</w:t>
      </w:r>
    </w:p>
    <w:p>
      <w:pPr>
        <w:pStyle w:val="ARCATnote"/>
        <w:rPr/>
      </w:pPr>
      <w:r>
        <w:rPr/>
        <w:t>** NOTE TO SPECIFIER ** May be specified by Acoustical Engineer.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Set system to the appropriate overall volume.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>
      <w:tblGrid>
        <w:gridCol w:w="1445"/>
        <w:gridCol w:w="3611"/>
        <w:gridCol w:w="3611"/>
      </w:tblGrid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Area</w:t>
            </w:r>
          </w:p>
        </w:tc>
        <w:tc>
          <w:tcPr>
            <w:tcW w:w="3611" w:type="dxa"/>
          </w:tcPr>
          <w:p>
            <w:r>
              <w:t>Overall Volume (DBA)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Open Office</w:t>
            </w:r>
          </w:p>
        </w:tc>
        <w:tc>
          <w:tcPr>
            <w:tcW w:w="3611" w:type="dxa"/>
          </w:tcPr>
          <w:p>
            <w:r>
              <w:t>47.0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Private Office</w:t>
            </w:r>
          </w:p>
        </w:tc>
        <w:tc>
          <w:tcPr>
            <w:tcW w:w="3611" w:type="dxa"/>
          </w:tcPr>
          <w:p>
            <w:r>
              <w:t>43.0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Meeting Room</w:t>
            </w:r>
          </w:p>
        </w:tc>
        <w:tc>
          <w:tcPr>
            <w:tcW w:w="3611" w:type="dxa"/>
          </w:tcPr>
          <w:p>
            <w:r>
              <w:t>42.0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Corridor</w:t>
            </w:r>
          </w:p>
        </w:tc>
        <w:tc>
          <w:tcPr>
            <w:tcW w:w="3611" w:type="dxa"/>
          </w:tcPr>
          <w:p>
            <w:r>
              <w:t>47.0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Reception Area</w:t>
            </w:r>
          </w:p>
        </w:tc>
        <w:tc>
          <w:tcPr>
            <w:tcW w:w="3611" w:type="dxa"/>
          </w:tcPr>
          <w:p>
            <w:r>
              <w:t>47.0</w:t>
            </w:r>
          </w:p>
        </w:tc>
      </w:tr>
    </w:tbl>
    <w:p>
      <w:pPr>
        <w:pStyle w:val="ARCATnote"/>
        <w:rPr/>
      </w:pPr>
      <w:r>
        <w:rPr/>
        <w:t>** NOTE TO SPECIFIER ** May be specified by Acoustical Engineer.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Set system to the sound masking curve. </w:t>
      </w:r>
      <w:r>
        <w:rPr/>
        <w:br/>
        <w:t>Sound Masking Curve (45.0 dBA Overall Volume)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>
      <w:tblGrid>
        <w:gridCol w:w="1445"/>
        <w:gridCol w:w="3611"/>
        <w:gridCol w:w="3611"/>
      </w:tblGrid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Band Center Frequency (Hz)</w:t>
            </w:r>
          </w:p>
        </w:tc>
        <w:tc>
          <w:tcPr>
            <w:tcW w:w="3611" w:type="dxa"/>
          </w:tcPr>
          <w:p>
            <w:r>
              <w:t>Target Band Level (dB)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100</w:t>
            </w:r>
          </w:p>
        </w:tc>
        <w:tc>
          <w:tcPr>
            <w:tcW w:w="3611" w:type="dxa"/>
          </w:tcPr>
          <w:p>
            <w:r>
              <w:t>46.9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125</w:t>
            </w:r>
          </w:p>
        </w:tc>
        <w:tc>
          <w:tcPr>
            <w:tcW w:w="3611" w:type="dxa"/>
          </w:tcPr>
          <w:p>
            <w:r>
              <w:t>45.9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160</w:t>
            </w:r>
          </w:p>
        </w:tc>
        <w:tc>
          <w:tcPr>
            <w:tcW w:w="3611" w:type="dxa"/>
          </w:tcPr>
          <w:p>
            <w:r>
              <w:t>44.7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200</w:t>
            </w:r>
          </w:p>
        </w:tc>
        <w:tc>
          <w:tcPr>
            <w:tcW w:w="3611" w:type="dxa"/>
          </w:tcPr>
          <w:p>
            <w:r>
              <w:t>43.9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250</w:t>
            </w:r>
          </w:p>
        </w:tc>
        <w:tc>
          <w:tcPr>
            <w:tcW w:w="3611" w:type="dxa"/>
          </w:tcPr>
          <w:p>
            <w:r>
              <w:t>42.7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315</w:t>
            </w:r>
          </w:p>
        </w:tc>
        <w:tc>
          <w:tcPr>
            <w:tcW w:w="3611" w:type="dxa"/>
          </w:tcPr>
          <w:p>
            <w:r>
              <w:t>41.4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400</w:t>
            </w:r>
          </w:p>
        </w:tc>
        <w:tc>
          <w:tcPr>
            <w:tcW w:w="3611" w:type="dxa"/>
          </w:tcPr>
          <w:p>
            <w:r>
              <w:t>40.4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500</w:t>
            </w:r>
          </w:p>
        </w:tc>
        <w:tc>
          <w:tcPr>
            <w:tcW w:w="3611" w:type="dxa"/>
          </w:tcPr>
          <w:p>
            <w:r>
              <w:t>38.9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630</w:t>
            </w:r>
          </w:p>
        </w:tc>
        <w:tc>
          <w:tcPr>
            <w:tcW w:w="3611" w:type="dxa"/>
          </w:tcPr>
          <w:p>
            <w:r>
              <w:t>37.4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800</w:t>
            </w:r>
          </w:p>
        </w:tc>
        <w:tc>
          <w:tcPr>
            <w:tcW w:w="3611" w:type="dxa"/>
          </w:tcPr>
          <w:p>
            <w:r>
              <w:t>35.4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1,000</w:t>
            </w:r>
          </w:p>
        </w:tc>
        <w:tc>
          <w:tcPr>
            <w:tcW w:w="3611" w:type="dxa"/>
          </w:tcPr>
          <w:p>
            <w:r>
              <w:t>33.7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1,250</w:t>
            </w:r>
          </w:p>
        </w:tc>
        <w:tc>
          <w:tcPr>
            <w:tcW w:w="3611" w:type="dxa"/>
          </w:tcPr>
          <w:p>
            <w:r>
              <w:t>31.4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1,600</w:t>
            </w:r>
          </w:p>
        </w:tc>
        <w:tc>
          <w:tcPr>
            <w:tcW w:w="3611" w:type="dxa"/>
          </w:tcPr>
          <w:p>
            <w:r>
              <w:t>29.4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2,000</w:t>
            </w:r>
          </w:p>
        </w:tc>
        <w:tc>
          <w:tcPr>
            <w:tcW w:w="3611" w:type="dxa"/>
          </w:tcPr>
          <w:p>
            <w:r>
              <w:t>27.4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2,500</w:t>
            </w:r>
          </w:p>
        </w:tc>
        <w:tc>
          <w:tcPr>
            <w:tcW w:w="3611" w:type="dxa"/>
          </w:tcPr>
          <w:p>
            <w:r>
              <w:t>24.9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3,150</w:t>
            </w:r>
          </w:p>
        </w:tc>
        <w:tc>
          <w:tcPr>
            <w:tcW w:w="3611" w:type="dxa"/>
          </w:tcPr>
          <w:p>
            <w:r>
              <w:t>22.4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4,000</w:t>
            </w:r>
          </w:p>
        </w:tc>
        <w:tc>
          <w:tcPr>
            <w:tcW w:w="3611" w:type="dxa"/>
          </w:tcPr>
          <w:p>
            <w:r>
              <w:t>19.4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5,000</w:t>
            </w:r>
          </w:p>
        </w:tc>
        <w:tc>
          <w:tcPr>
            <w:tcW w:w="3611" w:type="dxa"/>
          </w:tcPr>
          <w:p>
            <w:r>
              <w:t>16.4</w:t>
            </w: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>
      <w:tblGrid>
        <w:gridCol w:w="1445"/>
        <w:gridCol w:w="7221"/>
      </w:tblGrid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7221" w:type="dxa"/>
          </w:tcPr>
          <w:p>
            <w:r>
              <w:t>Source: National Research Council of Canada sound masking curve from 100-5000 Hz.</w:t>
            </w: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>
      <w:tblGrid>
        <w:gridCol w:w="1445"/>
        <w:gridCol w:w="7221"/>
      </w:tblGrid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7221" w:type="dxa"/>
          </w:tcPr>
          <w:p>
            <w:r>
              <w:t>For curves at different overall volumes, adjust target band levels by 1 dB for each 1 dBA change in overall volume.</w:t>
            </w:r>
          </w:p>
        </w:tc>
      </w:tr>
    </w:tbl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Commission the sound masking system with: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Ceilings fully installed,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All furnishings in place,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Mechanical systems operating at normal daytime levels,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 occupant noise during measurements.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Select a commissioning location within each local control zone: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Document the commissioning location precisely on a facility floor plan showing sound masking system design.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Assign the commissioning location an alphanumeric ID.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Conduct third-octave sound level measurements: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Use an ANSI Type 1 or 2 third-octave sound level analyzer.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Set analyzer for A-weighted equivalent average level (Leq).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Set analyzer for fast response.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Hold the analyzer microphone oriented upwards at a height between 1.2 to 1.4 meters (4 to 4.7 feet) from the floor.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Move the analyzer through a slow horizontal arc of at least 60 centimeters (2 feet) during the measurement period.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Keep the analyzer at least 1 meter (3.3 feet) away from vertical or horizontal surfaces.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Measure for at least 15 seconds.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Conduct a third-octave sound level measurement with the sound masking deactivated to document existing conditions at each commissioning location.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Identify any third-octave band in existing conditions that exceeds the target band level for that location.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Adjust the sound masking at each commissioning location to conform to the sound masking curve and overall volume for that location, such that: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The volume in each third-octave band from 100 Hz and 5000 Hz inclusive is within plus or minus two decibels (+/- 2 dB) of the target band level.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Unless existing conditions exceed the maximum limit for the band.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The overall volume is within plus or minus one half decibel (+/- 0.5 dBA) of the target overall volume.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Unless existing conditions cause overall volume to exceed tolerances.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the sound masking curve and overall volume requirements are not met at a commissioning location, modify the system design, installation or commissioning, at the supplier's expense, until conformance is achieved.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Unless deviation can be shown to be due to existing conditions.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an electronic report of testing and commissioning data,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Floor plan(s) showing all commissioning locations with ID references and local control zones.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table and graph of commissioned sound masking measurements for each commissioning location, including: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Third-octave levels for bands within the sound masking curve.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volume level.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The sound masking curve, overall volume and tolerances specified for that location.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Explanation of any sound masking measurements which exceed tolerances for the sound masking curve or overall volume with a table and graph of existing conditions measurements for each such commissioning location, including: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Third-octave levels for bands within the sound masking curve.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volume level.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WASTE MANAGEMENT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Remove empty packaging and other material waste.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system components where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CLOSEOUT ACTIVITIES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Demonstrate operational system to Owner representative.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Review closeout submittals with Owner representative.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Train Owner representative to maintain system and use any occupant controls or interfaces,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Review service and support contacts.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products until completion of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te"/>
        <w:rPr/>
      </w:pPr>
      <w:r>
        <w:rPr/>
        <w:t>** NOTE TO SPECIFIER ** Delete if no system design schematic attached.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ATTACHMENTS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Design Schematic: Schematics of the system design on a floor plan showing the quantity and location of speakers and the size and location of local control zones.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27 51 19 -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48E1C9"
  Type="http://schemas.openxmlformats.org/officeDocument/2006/relationships/image"
  Target="https://www.arcat.com/clients/gfx/logison.png"
  TargetMode="External"
/>
<Relationship
  Id="rId_C29C0D_1"
  Type="http://schemas.openxmlformats.org/officeDocument/2006/relationships/hyperlink"
  Target="https://arcat.com/rfi?action=email&amp;company=LogiSon%252BAcoustic%252BNetwork&amp;message=RE%253A%2520Spec%2520Question%2520(16820log)%253A%2520&amp;coid=39557&amp;spec=16820log&amp;rep=&amp;fax=905-332-8480"
  TargetMode="External"
/>
<Relationship
  Id="rId_C29C0D_2"
  Type="http://schemas.openxmlformats.org/officeDocument/2006/relationships/hyperlink"
  Target="https://www.logison.com"
  TargetMode="External"
/>
<Relationship
  Id="rId_C29C0D_3"
  Type="http://schemas.openxmlformats.org/officeDocument/2006/relationships/hyperlink"
  Target="https://arcat.com/company/logison-acoustic-network-39557"
  TargetMode="External"
/>
<Relationship
  Id="rId_281591_1"
  Type="http://schemas.openxmlformats.org/officeDocument/2006/relationships/hyperlink"
  Target="https://arcat.com/rfi?action=email&amp;company=LogiSon%252BAcoustic%252BNetwork&amp;message=RE%253A%2520Spec%2520Question%2520(16820log)%253A%2520&amp;coid=39557&amp;spec=16820log&amp;rep=&amp;fax=905-332-8480"
  TargetMode="External"
/>
<Relationship
  Id="rId_281591_2"
  Type="http://schemas.openxmlformats.org/officeDocument/2006/relationships/hyperlink"
  Target="https://www.logison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