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161840"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1840" descr="https://www.arcat.com/clients/gfx/safcorp.png"/>
                      <pic:cNvPicPr>
                        <a:picLocks noChangeAspect="1" noChangeArrowheads="1"/>
                      </pic:cNvPicPr>
                    </pic:nvPicPr>
                    <pic:blipFill>
                      <a:blip r:link="rId_161840"/>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05 58 13</w:t>
      </w:r>
    </w:p>
    <w:p>
      <w:pPr>
        <w:pStyle w:val="ARCATTitle"/>
        <w:jc w:val="center"/>
        <w:rPr/>
      </w:pPr>
      <w:r>
        <w:rPr/>
        <w:t>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SAF; roof specialties of gutter, cornices, copings, and gravel stops.</w:t>
      </w:r>
      <w:r>
        <w:rPr/>
        <w:br/>
        <w:t>This section is based on the products of SAF, which is located at:14100 Veterans Memorial Hwy.Villa Rica, GA 30180Toll Free Tel: 800-241-7429Fax: 770-942-4173Email: </w:t>
      </w:r>
      <w:hyperlink r:id="rId_08CEE7_1" w:history="1">
        <w:tooltip>request info (cmf@saf.com) downloads</w:tooltip>
        <w:r>
          <w:rPr>
            <w:rStyle w:val="Hyperlink"/>
            <w:color w:val="802020"/>
            <w:u w:val="single"/>
          </w:rPr>
          <w:t>request info (cmf@saf.com)</w:t>
        </w:r>
      </w:hyperlink>
      <w:r>
        <w:rPr/>
        <w:t/>
      </w:r>
      <w:r>
        <w:rPr/>
        <w:br/>
        <w:t>Web: </w:t>
      </w:r>
      <w:hyperlink r:id="rId_08CEE7_2" w:history="1">
        <w:tooltip>https://www.saf.com/perimeter-systems/ downloads</w:tooltip>
        <w:r>
          <w:rPr>
            <w:rStyle w:val="Hyperlink"/>
            <w:color w:val="802020"/>
            <w:u w:val="single"/>
          </w:rPr>
          <w:t>https://www.saf.com/perimeter-systems/</w:t>
        </w:r>
      </w:hyperlink>
      <w:r>
        <w:rPr/>
        <w:t>  </w:t>
      </w:r>
      <w:r>
        <w:rPr/>
        <w:br/>
        <w:t> [ </w:t>
      </w:r>
      <w:hyperlink r:id="rId_08CEE7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Colum Covers:</w:t>
      </w:r>
    </w:p>
    <w:p w:rsidR="ABFFABFF" w:rsidRDefault="ABFFABFF" w:rsidP="ABFFABFF">
      <w:pPr>
        <w:pStyle w:val="ARCATSubPara"/>
        <w:numPr>
          <w:ilvl w:val="3"/>
          <w:numId w:val="1"/>
        </w:numPr>
        <w:rPr/>
      </w:pPr>
      <w:r>
        <w:rPr/>
        <w:t>Aluminum composite. (C-1000) (C-2000)</w:t>
      </w:r>
    </w:p>
    <w:p w:rsidR="ABFFABFF" w:rsidRDefault="ABFFABFF" w:rsidP="ABFFABFF">
      <w:pPr>
        <w:pStyle w:val="ARCATSubPara"/>
        <w:numPr>
          <w:ilvl w:val="3"/>
          <w:numId w:val="1"/>
        </w:numPr>
        <w:rPr/>
      </w:pPr>
      <w:r>
        <w:rPr/>
        <w:t>Metal composite. (M-1000) (M-2000)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Include a 12 x 12 inch (305 x 305 mm) piece of each type of metal and finish specified.</w:t>
      </w:r>
    </w:p>
    <w:p w:rsidR="ABFFABFF" w:rsidRDefault="ABFFABFF" w:rsidP="ABFFABFF">
      <w:pPr>
        <w:pStyle w:val="ARCATSubPara"/>
        <w:numPr>
          <w:ilvl w:val="3"/>
          <w:numId w:val="1"/>
        </w:numPr>
        <w:rPr/>
      </w:pPr>
      <w:r>
        <w:rPr/>
        <w:t>Include samples of all support materials used.</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 must use an attachment system that has successfully completed at least ten (10) projects within the past twenty-five (25) years, utilizing systems, materials and techniques as herein specified.</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direct sunlight, excessive temperature, moisture, surface contamination, construction operations, and other causes.</w:t>
      </w:r>
    </w:p>
    <w:p w:rsidR="ABFFABFF" w:rsidRDefault="ABFFABFF" w:rsidP="ABFFABFF">
      <w:pPr>
        <w:pStyle w:val="ARCATSubPara"/>
        <w:numPr>
          <w:ilvl w:val="3"/>
          <w:numId w:val="1"/>
        </w:numPr>
        <w:rPr/>
      </w:pPr>
      <w:r>
        <w:rPr/>
        <w:t>To prevent adhesive transfer to finish, exterior aluminum composite column covers must not be stored for prolonged periods of time, be stored in direct sunlight, or be subjected to high heat,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20F03E_1" w:history="1">
        <w:tooltip>request info (cmf@saf.com) downloads</w:tooltip>
        <w:r>
          <w:rPr>
            <w:rStyle w:val="Hyperlink"/>
            <w:color w:val="802020"/>
            <w:u w:val="single"/>
          </w:rPr>
          <w:t>request info (cmf@saf.com)</w:t>
        </w:r>
      </w:hyperlink>
      <w:r>
        <w:rPr/>
        <w:t>;Web: </w:t>
      </w:r>
      <w:hyperlink r:id="rId_20F03E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Companies desiring to submit a proposal shall submit all descriptive information of the system proposed including photographs and shop drawings of at least three (3) projects similar in detail and scope.</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ALUMINUM COMPOSITE COLUMN COVER SYSTEMS</w:t>
      </w:r>
    </w:p>
    <w:p w:rsidR="ABFFABFF" w:rsidRDefault="ABFFABFF" w:rsidP="ABFFABFF">
      <w:pPr>
        <w:pStyle w:val="ARCATParagraph"/>
        <w:numPr>
          <w:ilvl w:val="2"/>
          <w:numId w:val="1"/>
        </w:numPr>
        <w:rPr/>
      </w:pPr>
      <w:r>
        <w:rPr/>
        <w:t>Basis of Design: Series C-1000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rsidR="ABFFABFF" w:rsidRDefault="ABFFABFF" w:rsidP="ABFFABFF">
      <w:pPr>
        <w:pStyle w:val="ARCATParagraph"/>
        <w:numPr>
          <w:ilvl w:val="2"/>
          <w:numId w:val="1"/>
        </w:numPr>
        <w:rPr/>
      </w:pPr>
      <w:r>
        <w:rPr/>
        <w:t>Basis of Design: Series C-2000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DECORATIVE METALS COLUMN COVER SYSTEMS</w:t>
      </w:r>
    </w:p>
    <w:p w:rsidR="ABFFABFF" w:rsidRDefault="ABFFABFF" w:rsidP="ABFFABFF">
      <w:pPr>
        <w:pStyle w:val="ARCATParagraph"/>
        <w:numPr>
          <w:ilvl w:val="2"/>
          <w:numId w:val="1"/>
        </w:numPr>
        <w:rPr/>
      </w:pPr>
      <w:r>
        <w:rPr/>
        <w:t>Basis of Design: Xpress Ship Series M-1000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agraph"/>
        <w:numPr>
          <w:ilvl w:val="2"/>
          <w:numId w:val="1"/>
        </w:numPr>
        <w:rPr/>
      </w:pPr>
      <w:r>
        <w:rPr/>
        <w:t>Basis of Design: Series M-2000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Inspect column covers before installation to be free of dents, scratches, and other defects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 and in proper relationship with adjacent construction.</w:t>
      </w:r>
    </w:p>
    <w:p w:rsidR="ABFFABFF" w:rsidRDefault="ABFFABFF" w:rsidP="ABFFABFF">
      <w:pPr>
        <w:pStyle w:val="ARCATSubPara"/>
        <w:numPr>
          <w:ilvl w:val="3"/>
          <w:numId w:val="1"/>
        </w:numPr>
        <w:rPr/>
      </w:pPr>
      <w:r>
        <w:rPr/>
        <w:t>Erect column covers plumb, level, square, true to line, securely anchored and in proper alignment and relationship to work of other trades.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Protection from damage by other trades after installation to be provided by the General Contractor. 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1840"
  Type="http://schemas.openxmlformats.org/officeDocument/2006/relationships/image"
  Target="https://www.arcat.com/clients/gfx/safcorp.png"
  TargetMode="External"
/>
<Relationship
  Id="rId_08CEE7_1"
  Type="http://schemas.openxmlformats.org/officeDocument/2006/relationships/hyperlink"
  Target="https://arcat.com/rfi?action=email&amp;company=SAF&amp;message=RE%253A%2520Spec%2520Question%2520(05580saf)%253A%2520&amp;coid=42387&amp;spec=05580saf&amp;rep=&amp;fax=770-942-4173"
  TargetMode="External"
/>
<Relationship
  Id="rId_08CEE7_2"
  Type="http://schemas.openxmlformats.org/officeDocument/2006/relationships/hyperlink"
  Target="https://www.saf.com/perimeter-systems/"
  TargetMode="External"
/>
<Relationship
  Id="rId_08CEE7_3"
  Type="http://schemas.openxmlformats.org/officeDocument/2006/relationships/hyperlink"
  Target="https://arcat.com/company/saf-42387"
  TargetMode="External"
/>
<Relationship
  Id="rId_20F03E_1"
  Type="http://schemas.openxmlformats.org/officeDocument/2006/relationships/hyperlink"
  Target="https://arcat.com/rfi?action=email&amp;company=SAF&amp;message=RE%253A%2520Spec%2520Question%2520(05580saf)%253A%2520&amp;coid=42387&amp;spec=05580saf&amp;rep=&amp;fax=770-942-4173"
  TargetMode="External"
/>
<Relationship
  Id="rId_20F03E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