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umboldt.png&quot; \* MERGEFORMAT \d  \x \y">
        <w:r>
          <w:drawing>
            <wp:inline distT="0" distB="0" distL="0" distR="0">
              <wp:extent cx="3048000" cy="1524000"/>
              <wp:effectExtent l="0" t="0" r="0" b="0"/>
              <wp:docPr id="1" name="Picture rId_3F3313" descr="https://www.arcat.com/clients/gfx/humbold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3F3313" descr="https://www.arcat.com/clients/gfx/humboldt.png"/>
                      <pic:cNvPicPr>
                        <a:picLocks noChangeAspect="1" noChangeArrowheads="1"/>
                      </pic:cNvPicPr>
                    </pic:nvPicPr>
                    <pic:blipFill>
                      <a:blip r:link="rId_3F33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13 00</w:t>
      </w:r>
    </w:p>
    <w:p>
      <w:pPr>
        <w:pStyle w:val="ARCATTitle"/>
        <w:jc w:val="center"/>
        <w:rPr/>
      </w:pPr>
      <w:r>
        <w:rPr/>
        <w:t>REDWOOD LUMBER AND TIMBERS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2016 - 2022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Humboldt Sawmill; Redwood Lumber and Timbers</w:t>
      </w:r>
      <w:r>
        <w:rPr/>
        <w:br/>
        <w:t>This section is based on the products of Humboldt Sawmill, which is located at:169 Main St.Scotia, CA 95565Tel: 707-764-4472 Fax: 707-764-4444Email: </w:t>
      </w:r>
      <w:hyperlink r:id="rId_EE453A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/>
      </w:r>
      <w:r>
        <w:rPr/>
        <w:br/>
        <w:t>Web: </w:t>
      </w:r>
      <w:hyperlink r:id="rId_EE453A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 </w:t>
      </w:r>
      <w:r>
        <w:rPr/>
        <w:br/>
        <w:t> [ </w:t>
      </w:r>
      <w:hyperlink r:id="rId_EE453A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Humboldt Sawmill is the leading supplier of Forest Stewardship Council (FSC® C013133) certified redwood and Douglas-fir lumber products; logs are sourced from 440,000 acres of company-owned timberlands in California. An additional 400,000 acres are available under a long-term log purchase agreement. Products manufactured at company-owned mills include redwood decking, timbers, and uppers, as well as Douglas-fir joists and planks, posts and beams. All products available FSC certified at dealers and distributors throughout the Western U.S. and beyond.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products including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Timbers.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Lumber.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Inspection Service (RIS) Standard Specifications for Grades of California Redwood Lumber 2019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PS 20 - American Softwood Lumber Standard - US Department of Commerce, National Institute of Standards and Technology.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E84: Standard Test Method for Surface Burning Characteristics of Building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Forest Stewardship Council (FSC) Certification: Humboldt Sawmill.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FSC 100 percent; FSC Mix, FSC Controlled Wood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SCS-COC-000180 Trademark License Code: FSC C013133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Well Managed Multiple Natural Forest Management Units Certification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SCS-FM/COC-00120N Trademark License Code: FSC C031337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Lumber Patterns No. 17.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>
      <w:pPr>
        <w:pStyle w:val="ARCATnote"/>
        <w:rPr/>
      </w:pPr>
      <w:r>
        <w:rPr/>
        <w:t>** NOTE TO SPECIFIER ** Delete the following if LEED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LEED v4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Building product disclosure and optimization - sourcing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2. Leadership extraction practices (1 point). Wood products. Wood products must be certified by the Forest Stewardship Council (FSC) or USGBC-approved equivalent. Products meeting wood products criteria are valued at 100 percent of their cost for the purposes of credit achievement calculation.</w:t>
      </w:r>
    </w:p>
    <w:p>
      <w:pPr>
        <w:pStyle w:val="ARCATnote"/>
        <w:rPr/>
      </w:pPr>
      <w:r>
        <w:rPr/>
        <w:t>** NOTE TO SPECIFIER ** Delete the following if SITES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SITES v2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Credit 5.7: Support responsible extraction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3. Support raw material suppliers and/or manufacturers that meet or exceed standards for raw material extraction (5 points). New wood products: be certified by the Forest Stewardship Council (FSC) (or local equivalent for products outside the United States).</w:t>
      </w:r>
    </w:p>
    <w:p>
      <w:pPr>
        <w:pStyle w:val="ARCATnote"/>
        <w:rPr/>
      </w:pPr>
      <w:r>
        <w:rPr/>
        <w:t>** NOTE TO SPECIFIER ** Delete the following if FSC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FSC Submittals: Provide documentation indicating manufacturer is FSC Chain-of-Custody certified.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and store products in manufacturer's unopened packaging bearing the brand name and manufacturer's identification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materials to avoid damage.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on a level surface with blocking to keep boards off the ground and provide uniform and adequate support.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timbers contain water soluble extractives (tannins) which can stain concrete or other masonry. If stored over concrete, cover the concrete with a tarp to prevent staining in the event of rain.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Humboldt Sawmill, which is located at:169 Main St.Scotia, CA 95565Tel: 707-764-4472 Fax: 707-764-4444Email: </w:t>
      </w:r>
      <w:hyperlink r:id="rId_01FE1D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>;Web: </w:t>
      </w:r>
      <w:hyperlink r:id="rId_01FE1D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TIMBERS</w:t>
      </w:r>
    </w:p>
    <w:p>
      <w:pPr>
        <w:pStyle w:val="ARCATnote"/>
        <w:rPr/>
      </w:pPr>
      <w:r>
        <w:rPr/>
        <w:t>** NOTE TO SPECIFIER ** Select material required. Reference Redwood Inspection Service (RIS) Standard Specifications for Grades of California Redwood Lumber.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 and Timbers: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No. 2 Structural.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>
      <w:pPr>
        <w:pStyle w:val="ARCATnote"/>
        <w:rPr/>
      </w:pPr>
      <w:r>
        <w:rPr/>
        <w:t>** NOTE TO SPECIFIER ** Select either rough green or 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4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NOTE TO SPECIFIER ** Select post size required. Posts are typically 4 x 4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6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8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10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12 x 12.</w:t>
      </w:r>
    </w:p>
    <w:p>
      <w:pPr>
        <w:pStyle w:val="ARCATnote"/>
        <w:rPr/>
      </w:pPr>
      <w:r>
        <w:rPr/>
        <w:t>** NOTE TO SPECIFIER ** Select beam size required. Beams are typically 4 x 6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12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10 x 12.</w:t>
      </w:r>
    </w:p>
    <w:p>
      <w:pPr>
        <w:pStyle w:val="ARCATnote"/>
        <w:rPr/>
      </w:pPr>
      <w:r>
        <w:rPr/>
        <w:t>** NOTE TO SPECIFIER ** Available lengths are 8 to 24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8 feet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24 feet maximum.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DECKING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Spread per ASTM E84: Class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Wood Decking:</w:t>
      </w:r>
    </w:p>
    <w:p>
      <w:pPr>
        <w:pStyle w:val="ARCATnote"/>
        <w:rPr/>
      </w:pPr>
      <w:r>
        <w:rPr/>
        <w:t>** NOTE TO SPECIFIER ** Select grade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Clear.</w:t>
      </w:r>
    </w:p>
    <w:p>
      <w:pPr>
        <w:pStyle w:val="ARCATnote"/>
        <w:rPr/>
      </w:pPr>
      <w:r>
        <w:rPr/>
        <w:t>** NOTE TO SPECIFIER ** Select decking size required. Grades may be available in other sizes.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6.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 feet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20 feet maximum.</w:t>
      </w:r>
    </w:p>
    <w:p>
      <w:pPr>
        <w:pStyle w:val="ARCATnote"/>
        <w:rPr/>
      </w:pPr>
      <w:r>
        <w:rPr/>
        <w:t>** NOTE TO SPECIFIER ** Select spacing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24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16 inches (2x4).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16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12 inches (2x4).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Delete grades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Texture:</w:t>
      </w:r>
    </w:p>
    <w:p>
      <w:pPr>
        <w:pStyle w:val="ARCATnote"/>
        <w:rPr/>
      </w:pPr>
      <w:r>
        <w:rPr/>
        <w:t>** NOTE TO SPECIFIER ** Delete texture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Saw-textured.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Thickness: 1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Width:</w:t>
      </w:r>
    </w:p>
    <w:p>
      <w:pPr>
        <w:pStyle w:val="ARCATnote"/>
        <w:rPr/>
      </w:pPr>
      <w:r>
        <w:rPr/>
        <w:t>** NOTE TO SPECIFIER ** Delete widths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4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6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8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Length: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 Patterns:</w:t>
      </w:r>
    </w:p>
    <w:p>
      <w:pPr>
        <w:pStyle w:val="ARCATnote"/>
        <w:rPr/>
      </w:pPr>
      <w:r>
        <w:rPr/>
        <w:t>** NOTE TO SPECIFIER ** Delete types not required. Reference California Redwood Association Redwood Lumber Patterns No. 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and Batten.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Rabbeted 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Shiplap.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Tongue and Groove.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Pattern Number: Refer to Reference document, "Redwood Lumber Patterns No. 17".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LUMBER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Select grades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Surface:</w:t>
      </w:r>
    </w:p>
    <w:p>
      <w:pPr>
        <w:pStyle w:val="ARCATnote"/>
        <w:rPr/>
      </w:pPr>
      <w:r>
        <w:rPr/>
        <w:t>** NOTE TO SPECIFIER ** Select surfacing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One Side, Two Edges.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Sizes:</w:t>
      </w:r>
    </w:p>
    <w:p>
      <w:pPr>
        <w:pStyle w:val="ARCATnote"/>
        <w:rPr/>
      </w:pPr>
      <w:r>
        <w:rPr/>
        <w:t>** NOTE TO SPECIFIER ** Select sizes required. Available in 1 x 2 through 1 x 12 and 2 x 2 through 2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Lengths:</w:t>
      </w:r>
    </w:p>
    <w:p>
      <w:pPr>
        <w:pStyle w:val="ARCATnote"/>
        <w:rPr/>
      </w:pPr>
      <w:r>
        <w:rPr/>
        <w:t>** NOTE TO SPECIFIER ** Select lengths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FASTENERS</w:t>
      </w:r>
    </w:p>
    <w:p>
      <w:pPr>
        <w:pStyle w:val="ARCATnote"/>
        <w:rPr/>
      </w:pPr>
      <w:r>
        <w:rPr/>
        <w:t>** NOTE TO SPECIFIER ** Delete type of fastener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Stainless steel.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Hot-dip galvanized steel.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Finish products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only corrosion resistant fasteners. Acceptable are stainless steel or hot-dipped galvanized nails.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Joints shall fall over framing lumber and shall be double nailed. Do not nail any less than 1/2 inch from any edge and fasten at a minimum of every 24 inches on center.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Drive nails perpendicular to the framing lumber and the wood product; drive nails flush with the product's surface. Nails shall penetrate at least 1-1/4 inches into the structural framing.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13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3F3313"
  Type="http://schemas.openxmlformats.org/officeDocument/2006/relationships/image"
  Target="https://www.arcat.com/clients/gfx/humboldt.png"
  TargetMode="External"
/>
<Relationship
  Id="rId_EE453A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EE453A_2"
  Type="http://schemas.openxmlformats.org/officeDocument/2006/relationships/hyperlink"
  Target="http://www.getredwood.com"
  TargetMode="External"
/>
<Relationship
  Id="rId_EE453A_3"
  Type="http://schemas.openxmlformats.org/officeDocument/2006/relationships/hyperlink"
  Target="https://arcat.com/company/humboldt-sawmill-49314"
  TargetMode="External"
/>
<Relationship
  Id="rId_01FE1D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01FE1D_2"
  Type="http://schemas.openxmlformats.org/officeDocument/2006/relationships/hyperlink"
  Target="http://www.getredwoo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