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CDC4EF"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C4EF" descr="https://www.arcat.com/clients/gfx/benmoor.png"/>
                      <pic:cNvPicPr>
                        <a:picLocks noChangeAspect="1" noChangeArrowheads="1"/>
                      </pic:cNvPicPr>
                    </pic:nvPicPr>
                    <pic:blipFill>
                      <a:blip r:link="rId_CDC4EF"/>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00.15</w:t>
      </w:r>
    </w:p>
    <w:p>
      <w:pPr>
        <w:pStyle w:val="ARCATTitle"/>
        <w:jc w:val="center"/>
        <w:rPr/>
      </w:pPr>
      <w:r>
        <w:rPr/>
        <w:t>LIGHT COMMERCIAL/RESIDENTIAL PAINTING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Benjamin Moore and Company; Paint.</w:t>
      </w:r>
      <w:r>
        <w:rPr/>
        <w:br/>
        <w:t>This section is based on the products of Benjamin Moore and Company, which is located at:</w:t>
      </w:r>
      <w:r>
        <w:rPr/>
        <w:br/>
        <w:t>101 Paragon Drive.</w:t>
      </w:r>
      <w:r>
        <w:rPr/>
        <w:br/>
        <w:t>Montvale, NJ 07645.</w:t>
      </w:r>
      <w:r>
        <w:rPr/>
        <w:br/>
        <w:t>Toll Free Tel: (866) 708-9181.</w:t>
      </w:r>
      <w:r>
        <w:rPr/>
        <w:br/>
        <w:t>Email: info@benjaminmoore.com</w:t>
      </w:r>
      <w:r>
        <w:rPr/>
        <w:br/>
        <w:t>Web: </w:t>
      </w:r>
      <w:hyperlink r:id="rId_DF2DD5_1" w:history="1">
        <w:tooltip>www.benjaminmoore.com downloads</w:tooltip>
        <w:r>
          <w:rPr>
            <w:rStyle w:val="Hyperlink"/>
            <w:color w:val="802020"/>
            <w:u w:val="single"/>
          </w:rPr>
          <w:t>www.benjaminmoore.com</w:t>
        </w:r>
      </w:hyperlink>
      <w:r>
        <w:rPr/>
        <w:t> </w:t>
      </w:r>
      <w:r>
        <w:rPr/>
        <w:br/>
        <w:t>Renowned for innovation, performance, and unsurpassed color selection, Benjamin Moore &amp; Co. is a definitive leader in the paints and coatings industryand your partner in beautifying and protecting residential and commercial properties. </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 </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 </w:t>
      </w:r>
      <w:r>
        <w:rPr/>
        <w:br/>
        <w:t>In 2008, Benjamin Moore &amp;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&amp;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Light commercial/residential painting, including surface preparation, for projects in Canada.</w:t>
      </w:r>
    </w:p>
    <w:p w:rsidR="ABFFABFF" w:rsidRDefault="ABFFABFF" w:rsidP="ABFFABFF">
      <w:pPr>
        <w:pStyle w:val="ARCATSubPara"/>
        <w:numPr>
          <w:ilvl w:val="3"/>
          <w:numId w:val="1"/>
        </w:numPr>
        <w:rPr/>
      </w:pPr>
      <w:r>
        <w:rPr/>
        <w:t>Interior light commercial/residential painting.</w:t>
      </w:r>
    </w:p>
    <w:p w:rsidR="ABFFABFF" w:rsidRDefault="ABFFABFF" w:rsidP="ABFFABFF">
      <w:pPr>
        <w:pStyle w:val="ARCATSubPara"/>
        <w:numPr>
          <w:ilvl w:val="3"/>
          <w:numId w:val="1"/>
        </w:numPr>
        <w:rPr/>
      </w:pPr>
      <w:r>
        <w:rPr/>
        <w:t>Exterior light commercial/residential painting.</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1172DA_1" w:history="1">
        <w:tooltip>request info (info@benjaminmoore.com) downloads</w:tooltip>
        <w:r>
          <w:rPr>
            <w:rStyle w:val="Hyperlink"/>
            <w:color w:val="802020"/>
            <w:u w:val="single"/>
          </w:rPr>
          <w:t>request info (info@benjaminmoore.com)</w:t>
        </w:r>
      </w:hyperlink>
      <w:r>
        <w:rPr/>
        <w:t>;Web: </w:t>
      </w:r>
      <w:hyperlink r:id="rId_1172DA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INTERIOR PAINT SYSTEMS - Canada</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 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Semi-Gloss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Gloss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Paragraph"/>
        <w:numPr>
          <w:ilvl w:val="2"/>
          <w:numId w:val="1"/>
        </w:numPr>
        <w:rPr/>
      </w:pPr>
      <w:r>
        <w:rPr/>
        <w:t>Metal - Galvanized:</w:t>
      </w:r>
    </w:p>
    <w:p>
      <w:pPr>
        <w:pStyle w:val="ARCATnote"/>
        <w:rPr/>
      </w:pPr>
      <w:r>
        <w:rPr/>
        <w:t>** NOTE TO SPECIFIER ** For pristine-non rusted Galvanized Metal surfaces primer is not required. Consult the Technical Data Sheet for the desired Top Coat for preparation instructions.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 Pearl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SubPara"/>
        <w:numPr>
          <w:ilvl w:val="3"/>
          <w:numId w:val="1"/>
        </w:numPr>
        <w:rPr/>
      </w:pPr>
      <w:r>
        <w:rPr/>
        <w:t>Direct To Metal (Latex Options):</w:t>
      </w:r>
    </w:p>
    <w:p>
      <w:pPr>
        <w:pStyle w:val="ARCATnote"/>
        <w:rPr/>
      </w:pPr>
      <w:r>
        <w:rPr/>
        <w:t>** NOTE TO SPECIFIER ** If rust is present- use the recommended primer according the Technical Data Sheet.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Doors, Trim, Paneling:</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Ceiling Best Paint: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Waterborne Ceiling Paint K508 (0 g/L), qualifies for LEED v4 Credit, qualifies for CHPS credit.</w:t>
      </w:r>
    </w:p>
    <w:p w:rsidR="ABFFABFF" w:rsidRDefault="ABFFABFF" w:rsidP="ABFFABFF">
      <w:pPr>
        <w:pStyle w:val="ARCATSubSub2"/>
        <w:numPr>
          <w:ilvl w:val="5"/>
          <w:numId w:val="1"/>
        </w:numPr>
        <w:rPr/>
      </w:pPr>
      <w:r>
        <w:rPr/>
        <w:t>Third Coat: Benjamin Moore Waterborne Ceiling Paint K508 (0 g/L), qualifies for LEED v4 Credit, qualifies for CHPS credit.</w:t>
      </w:r>
    </w:p>
    <w:p w:rsidR="ABFFABFF" w:rsidRDefault="ABFFABFF" w:rsidP="ABFFABFF">
      <w:pPr>
        <w:pStyle w:val="ARCATSubSub1"/>
        <w:numPr>
          <w:ilvl w:val="4"/>
          <w:numId w:val="1"/>
        </w:numPr>
        <w:rPr/>
      </w:pPr>
      <w:r>
        <w:rPr/>
        <w:t>Ceiling Better Paint:</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Muresco Ceiling White K258 (44 g/L). </w:t>
      </w:r>
    </w:p>
    <w:p w:rsidR="ABFFABFF" w:rsidRDefault="ABFFABFF" w:rsidP="ABFFABFF">
      <w:pPr>
        <w:pStyle w:val="ARCATSubSub2"/>
        <w:numPr>
          <w:ilvl w:val="5"/>
          <w:numId w:val="1"/>
        </w:numPr>
        <w:rPr/>
      </w:pPr>
      <w:r>
        <w:rPr/>
        <w:t>Third Coat: Benjamin Moore Muresco Ceiling White K258 (44 g/L). </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Eco Spec WB Interior Latex Primer F372 (0 g/L), MPI # 50, 50 X- Green, 149, 149 X- 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Concrete - (Floors, non-vehicular):</w:t>
      </w:r>
    </w:p>
    <w:p w:rsidR="ABFFABFF" w:rsidRDefault="ABFFABFF" w:rsidP="ABFFABFF">
      <w:pPr>
        <w:pStyle w:val="ARCATSubPara"/>
        <w:numPr>
          <w:ilvl w:val="3"/>
          <w:numId w:val="1"/>
        </w:numPr>
        <w:rPr/>
      </w:pPr>
      <w:r>
        <w:rPr/>
        <w:t>Latex System-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Concrete Stain Better Option:</w:t>
      </w:r>
    </w:p>
    <w:p w:rsidR="ABFFABFF" w:rsidRDefault="ABFFABFF" w:rsidP="ABFFABFF">
      <w:pPr>
        <w:pStyle w:val="ARCATSubSub2"/>
        <w:numPr>
          <w:ilvl w:val="5"/>
          <w:numId w:val="1"/>
        </w:numPr>
        <w:rPr/>
      </w:pPr>
      <w:r>
        <w:rPr/>
        <w:t>First Coat: Benjamin Moore Insl-x TuffCrete Waterborne Acrylic Concrete Stain CST-2XXX (178 g/L), MPI # 58.</w:t>
      </w:r>
    </w:p>
    <w:p w:rsidR="ABFFABFF" w:rsidRDefault="ABFFABFF" w:rsidP="ABFFABFF">
      <w:pPr>
        <w:pStyle w:val="ARCATSubSub2"/>
        <w:numPr>
          <w:ilvl w:val="5"/>
          <w:numId w:val="1"/>
        </w:numPr>
        <w:rPr/>
      </w:pPr>
      <w:r>
        <w:rPr/>
        <w:t>Second Coat: Benjamin Moore Insl-x TuffCrete Waterborne Acrylic Concrete Stain CST-2XXX (178 g/L), MPI # 58.</w:t>
      </w:r>
    </w:p>
    <w:p w:rsidR="ABFFABFF" w:rsidRDefault="ABFFABFF" w:rsidP="ABFFABFF">
      <w:pPr>
        <w:pStyle w:val="ARCATParagraph"/>
        <w:numPr>
          <w:ilvl w:val="2"/>
          <w:numId w:val="1"/>
        </w:numPr>
        <w:rPr/>
      </w:pPr>
      <w:r>
        <w:rPr/>
        <w:t>Interior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 </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CHPS.</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Low Sheen K537 (0 g/L), MPI # 44, 44 X-Green, 138, 138 X-Green, 144, 144 X-Green, qualifies for LEED v4 credit, Cradle to Cradle Certified Silver, CHPS, qualifies for CHPS.</w:t>
      </w:r>
    </w:p>
    <w:p w:rsidR="ABFFABFF" w:rsidRDefault="ABFFABFF" w:rsidP="ABFFABFF">
      <w:pPr>
        <w:pStyle w:val="ARCATSubSub2"/>
        <w:numPr>
          <w:ilvl w:val="5"/>
          <w:numId w:val="1"/>
        </w:numPr>
        <w:rPr/>
      </w:pPr>
      <w:r>
        <w:rPr/>
        <w:t>Third Coat: Benjamin Moore Ultra Spec 500 Interior Low Sheen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Eggshell Finish K485 (88.4 g/L), qualifies for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Satin/Pearl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Semi-Gloss Finish K539 (0 g/L), MPI # 43, 43 X-Green, 140, 140 X-Green, 146 and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and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High-Gloss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Finish K794 (46 g/L), MPI # 157, 157 X-Green, qualifies for LEED v4 credit, qualifies for CHPS credit.</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EXTERIOR PAINT SYSTEMS - Canada</w:t>
      </w:r>
    </w:p>
    <w:p w:rsidR="ABFFABFF" w:rsidRDefault="ABFFABFF" w:rsidP="ABFFABFF">
      <w:pPr>
        <w:pStyle w:val="ARCATParagraph"/>
        <w:numPr>
          <w:ilvl w:val="2"/>
          <w:numId w:val="1"/>
        </w:numPr>
        <w:rPr/>
      </w:pPr>
      <w:r>
        <w:rPr/>
        <w:t>CONCRETE -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 </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Flat Finish K541 (44 g/L), MPI # 10.</w:t>
      </w:r>
    </w:p>
    <w:p w:rsidR="ABFFABFF" w:rsidRDefault="ABFFABFF" w:rsidP="ABFFABFF">
      <w:pPr>
        <w:pStyle w:val="ARCATSubSub2"/>
        <w:numPr>
          <w:ilvl w:val="5"/>
          <w:numId w:val="1"/>
        </w:numPr>
        <w:rPr/>
      </w:pPr>
      <w:r>
        <w:rPr/>
        <w:t>Third Coat: Benjamin Moore ben 100% Acrylic Exterior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Low Lustre Finish K634 (44 g/L), MPI # 15, 315.</w:t>
      </w:r>
    </w:p>
    <w:p w:rsidR="ABFFABFF" w:rsidRDefault="ABFFABFF" w:rsidP="ABFFABFF">
      <w:pPr>
        <w:pStyle w:val="ARCATSubSub2"/>
        <w:numPr>
          <w:ilvl w:val="5"/>
          <w:numId w:val="1"/>
        </w:numPr>
        <w:rPr/>
      </w:pPr>
      <w:r>
        <w:rPr/>
        <w:t>Third Coat: Benjamin Moore Aura Waterborne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Low Lustre Finish K542 (45 g/L), MPI # 15.</w:t>
      </w:r>
    </w:p>
    <w:p w:rsidR="ABFFABFF" w:rsidRDefault="ABFFABFF" w:rsidP="ABFFABFF">
      <w:pPr>
        <w:pStyle w:val="ARCATSubSub2"/>
        <w:numPr>
          <w:ilvl w:val="5"/>
          <w:numId w:val="1"/>
        </w:numPr>
        <w:rPr/>
      </w:pPr>
      <w:r>
        <w:rPr/>
        <w:t>Third Coat: Benjamin Moore ben 100% Acrylic Exterior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Soft Gloss Finish K543 (45 g/L), MPI # 11.</w:t>
      </w:r>
    </w:p>
    <w:p w:rsidR="ABFFABFF" w:rsidRDefault="ABFFABFF" w:rsidP="ABFFABFF">
      <w:pPr>
        <w:pStyle w:val="ARCATSubSub2"/>
        <w:numPr>
          <w:ilvl w:val="5"/>
          <w:numId w:val="1"/>
        </w:numPr>
        <w:rPr/>
      </w:pPr>
      <w:r>
        <w:rPr/>
        <w:t>Third Coat: Benjamin Moore ben 100% Acrylic Exterior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Flat K359 (93 g/L).</w:t>
      </w:r>
    </w:p>
    <w:p w:rsidR="ABFFABFF" w:rsidRDefault="ABFFABFF" w:rsidP="ABFFABFF">
      <w:pPr>
        <w:pStyle w:val="ARCATSubSub2"/>
        <w:numPr>
          <w:ilvl w:val="5"/>
          <w:numId w:val="1"/>
        </w:numPr>
        <w:rPr/>
      </w:pPr>
      <w:r>
        <w:rPr/>
        <w:t>Third Coat: Benjamin Moore Ultra Spec Masonry Elastomeric Waterproofing Coating Flat K359 (93 g/L).</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Low Lustre K360 (95 g/L).</w:t>
      </w:r>
    </w:p>
    <w:p w:rsidR="ABFFABFF" w:rsidRDefault="ABFFABFF" w:rsidP="ABFFABFF">
      <w:pPr>
        <w:pStyle w:val="ARCATSubSub2"/>
        <w:numPr>
          <w:ilvl w:val="5"/>
          <w:numId w:val="1"/>
        </w:numPr>
        <w:rPr/>
      </w:pPr>
      <w:r>
        <w:rPr/>
        <w:t>Third Coat: Benjamin Moore Ultra Spec Masonry Elastomeric Waterproofing Coating Low Lustre K360 (95 g/L).</w:t>
      </w:r>
    </w:p>
    <w:p w:rsidR="ABFFABFF" w:rsidRDefault="ABFFABFF" w:rsidP="ABFFABFF">
      <w:pPr>
        <w:pStyle w:val="ARCATParagraph"/>
        <w:numPr>
          <w:ilvl w:val="2"/>
          <w:numId w:val="1"/>
        </w:numPr>
        <w:rPr/>
      </w:pPr>
      <w:r>
        <w:rPr/>
        <w:t>Concrete Block:</w:t>
      </w:r>
    </w:p>
    <w:p w:rsidR="ABFFABFF" w:rsidRDefault="ABFFABFF" w:rsidP="ABFFABFF">
      <w:pPr>
        <w:pStyle w:val="ARCATSubPara"/>
        <w:numPr>
          <w:ilvl w:val="3"/>
          <w:numId w:val="1"/>
        </w:numPr>
        <w:rPr/>
      </w:pPr>
      <w:r>
        <w:rPr/>
        <w:t>Latex System Options:</w:t>
      </w:r>
    </w:p>
    <w:p w:rsidR="ABFFABFF" w:rsidRDefault="ABFFABFF" w:rsidP="ABFFABFF">
      <w:pPr>
        <w:pStyle w:val="ARCATSubSub1"/>
        <w:numPr>
          <w:ilvl w:val="4"/>
          <w:numId w:val="1"/>
        </w:numPr>
        <w:rPr/>
      </w:pPr>
      <w:r>
        <w:rPr/>
        <w:t>Flat Best Options:</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Latex System Options-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Latex Floor &amp; Patio High Sheen Enamel K121 (43.7 g/L).</w:t>
      </w:r>
    </w:p>
    <w:p w:rsidR="ABFFABFF" w:rsidRDefault="ABFFABFF" w:rsidP="ABFFABFF">
      <w:pPr>
        <w:pStyle w:val="ARCATSubSub2"/>
        <w:numPr>
          <w:ilvl w:val="5"/>
          <w:numId w:val="1"/>
        </w:numPr>
        <w:rPr/>
      </w:pPr>
      <w:r>
        <w:rPr/>
        <w:t>Second Coat: Benjamin Moore Latex Floor &amp; Patio High Sheen Enamel K121 (43.7 g/L).</w:t>
      </w:r>
    </w:p>
    <w:p w:rsidR="ABFFABFF" w:rsidRDefault="ABFFABFF" w:rsidP="ABFFABFF">
      <w:pPr>
        <w:pStyle w:val="ARCATParagraph"/>
        <w:numPr>
          <w:ilvl w:val="2"/>
          <w:numId w:val="1"/>
        </w:numPr>
        <w:rPr/>
      </w:pPr>
      <w:r>
        <w:rPr/>
        <w:t>Metal- Galvanized:</w:t>
      </w:r>
    </w:p>
    <w:p>
      <w:pPr>
        <w:pStyle w:val="ARCATnote"/>
        <w:rPr/>
      </w:pPr>
      <w:r>
        <w:rPr/>
        <w:t>** NOTE TO SPECIFIER ** For pristine-non rusted Galvanized Metal surfaces primer is not required. Consult the Top Coat's Technical Data Sheet for proper preparation. </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 (Latex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Coronado Rust Scat WB Acrylic Interior/ Exterior Enamel Semi-Gloss 90 (135 g/L), MPI # 153.</w:t>
      </w:r>
    </w:p>
    <w:p w:rsidR="ABFFABFF" w:rsidRDefault="ABFFABFF" w:rsidP="ABFFABFF">
      <w:pPr>
        <w:pStyle w:val="ARCATSubSub2"/>
        <w:numPr>
          <w:ilvl w:val="5"/>
          <w:numId w:val="1"/>
        </w:numPr>
        <w:rPr/>
      </w:pPr>
      <w:r>
        <w:rPr/>
        <w:t>Second Coat: Benjamin Moore Coronado Rust Scat WB Acrylic Interior/ Exterior Enamel Semi-Gloss 90 (135 g/L), MPI # 153.</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Rust Scat WB Acrylic Interior/ Exterior Enamel Gloss 80 (224 g/L), MPI # 114, 154.</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1"/>
        <w:numPr>
          <w:ilvl w:val="4"/>
          <w:numId w:val="1"/>
        </w:numPr>
        <w:rPr/>
      </w:pPr>
      <w:r>
        <w:rPr/>
        <w:t>Gloss Good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METAL- Misc. Iron, Ornamental Iron, Structural Iron and Steel, Ferrous Metal:</w:t>
      </w:r>
    </w:p>
    <w:p>
      <w:pPr>
        <w:pStyle w:val="ARCATnote"/>
        <w:rPr/>
      </w:pPr>
      <w:r>
        <w:rPr/>
        <w:t>** NOTE TO SPECIFIER ** For pristine-non rusted Ferrous metal surfaces primer is not required. Consult the selected Top Coat's Technical Data Sheet for proper perpetration. </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Best Flat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Decks, Exterior including pressure treated lumber, Floors (non-Vehicular):</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SubPara"/>
        <w:numPr>
          <w:ilvl w:val="3"/>
          <w:numId w:val="1"/>
        </w:numPr>
        <w:rPr/>
      </w:pPr>
      <w:r>
        <w:rPr/>
        <w:t>Non-Bleeding Wood Latex System Options:</w:t>
      </w:r>
    </w:p>
    <w:p w:rsidR="ABFFABFF" w:rsidRDefault="ABFFABFF" w:rsidP="ABFFABFF">
      <w:pPr>
        <w:pStyle w:val="ARCATSubSub1"/>
        <w:numPr>
          <w:ilvl w:val="4"/>
          <w:numId w:val="1"/>
        </w:numPr>
        <w:rPr/>
      </w:pPr>
      <w:r>
        <w:rPr/>
        <w:t>Ultra Flat/Solid Best Stain Option (Self-Priming):</w:t>
      </w:r>
    </w:p>
    <w:p w:rsidR="ABFFABFF" w:rsidRDefault="ABFFABFF" w:rsidP="ABFFABFF">
      <w:pPr>
        <w:pStyle w:val="ARCATSubSub2"/>
        <w:numPr>
          <w:ilvl w:val="5"/>
          <w:numId w:val="1"/>
        </w:numPr>
        <w:rPr/>
      </w:pPr>
      <w:r>
        <w:rPr/>
        <w:t>First Coat: Benjamin Moore Arborcoat Waterborne Ultra Flat Solid Stain K610 (72.2 g/L), MPI # 16.</w:t>
      </w:r>
    </w:p>
    <w:p w:rsidR="ABFFABFF" w:rsidRDefault="ABFFABFF" w:rsidP="ABFFABFF">
      <w:pPr>
        <w:pStyle w:val="ARCATSubSub2"/>
        <w:numPr>
          <w:ilvl w:val="5"/>
          <w:numId w:val="1"/>
        </w:numPr>
        <w:rPr/>
      </w:pPr>
      <w:r>
        <w:rPr/>
        <w:t>Second Option: Benjamin Moore Arborcoat Waterborne Ultra Flat Solid Stain K610 (72.2 g/L), MPI # 16.</w:t>
      </w:r>
    </w:p>
    <w:p w:rsidR="ABFFABFF" w:rsidRDefault="ABFFABFF" w:rsidP="ABFFABFF">
      <w:pPr>
        <w:pStyle w:val="ARCATSubSub1"/>
        <w:numPr>
          <w:ilvl w:val="4"/>
          <w:numId w:val="1"/>
        </w:numPr>
        <w:rPr/>
      </w:pPr>
      <w:r>
        <w:rPr/>
        <w:t>Ultra Flat/Solid Better Stain Option (Self-Priming):</w:t>
      </w:r>
    </w:p>
    <w:p w:rsidR="ABFFABFF" w:rsidRDefault="ABFFABFF" w:rsidP="ABFFABFF">
      <w:pPr>
        <w:pStyle w:val="ARCATSubSub2"/>
        <w:numPr>
          <w:ilvl w:val="5"/>
          <w:numId w:val="1"/>
        </w:numPr>
        <w:rPr/>
      </w:pPr>
      <w:r>
        <w:rPr/>
        <w:t>First Coat: Benjamin Moore Coronado Maxum Solid Color Siding Stain B2000 Series (144 g/L), MPI # 16.</w:t>
      </w:r>
    </w:p>
    <w:p w:rsidR="ABFFABFF" w:rsidRDefault="ABFFABFF" w:rsidP="ABFFABFF">
      <w:pPr>
        <w:pStyle w:val="ARCATSubSub2"/>
        <w:numPr>
          <w:ilvl w:val="5"/>
          <w:numId w:val="1"/>
        </w:numPr>
        <w:rPr/>
      </w:pPr>
      <w:r>
        <w:rPr/>
        <w:t>Second Coat: Benjamin Moore Coronado Maxum Solid Color Siding Stain B2000 Series (144 g/L), MPI # 16.</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First Coat: Benjamin Moore Fresh Start High-Hiding All Purpose Primer K046 (44 g/L), MPI # 6, 17, 17 X-Green, 39, 50, 50X-Green, 137, 137 X-Green, qualifies for LEED v4 credit, CHPS.</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 </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Super Kote 5000 Interior Acrylic Latex Primer Sealer 40 Line (46 g/L), MPI #50, CHPS.</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Alkyd Primer System - Recommended for Bleeding Type Wood (such as Redwood &amp; Cedar):</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Architectural PVC, Plastic, Fiberglass, Azek:</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AQ-04XX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Vinyl Siding, EIFS:</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Commercial Satin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C4EF"
  Type="http://schemas.openxmlformats.org/officeDocument/2006/relationships/image"
  Target="https://www.arcat.com/clients/gfx/benmoor.png"
  TargetMode="External"
/>
<Relationship
  Id="rId_DF2DD5_1"
  Type="http://schemas.openxmlformats.org/officeDocument/2006/relationships/hyperlink"
  Target="http://www.benjaminmoore.com"
  TargetMode="External"
/>
<Relationship
  Id="rId_1172DA_1"
  Type="http://schemas.openxmlformats.org/officeDocument/2006/relationships/hyperlink"
  Target="https://arcat.com/rfi?action=email&amp;company=Benjamin%252BMoore%252B%252526%252BCo.%252B(Canada)&amp;message=RE%253A%2520Spec%2520Question%2520(09914ben)%253A%2520&amp;coid=50012&amp;spec=09914ben&amp;rep=&amp;fax="
  TargetMode="External"
/>
<Relationship
  Id="rId_1172DA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