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fsa.png&quot; \* MERGEFORMAT \d  \x \y">
        <w:r>
          <w:drawing>
            <wp:inline distT="0" distB="0" distL="0" distR="0">
              <wp:extent cx="2857500" cy="1428750"/>
              <wp:effectExtent l="0" t="0" r="0" b="0"/>
              <wp:docPr id="1" name="Picture rId_ABABD5" descr="https://www.arcat.com/clients/gfx/ssf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BABD5" descr="https://www.arcat.com/clients/gfx/ssfsa.png"/>
                      <pic:cNvPicPr>
                        <a:picLocks noChangeAspect="1" noChangeArrowheads="1"/>
                      </pic:cNvPicPr>
                    </pic:nvPicPr>
                    <pic:blipFill>
                      <a:blip r:link="rId_ABABD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**Supreme Steel Framing System Association (SSFSA); steel framing.</w:t>
      </w:r>
      <w:r>
        <w:rPr/>
        <w:br/>
        <w:t>This section is based on the products of the Supreme Steel Framing System Association, who's members cover all US Territories. The SSFSA's headquarters is located at:</w:t>
      </w:r>
      <w:r>
        <w:rPr/>
        <w:br/>
        <w:t>2800 E Main Ave</w:t>
      </w:r>
      <w:r>
        <w:rPr/>
        <w:br/>
        <w:t>Spokane, WA 99202</w:t>
      </w:r>
      <w:r>
        <w:rPr/>
        <w:br/>
        <w:t>Phone: 509-343-9000</w:t>
      </w:r>
      <w:r>
        <w:rPr/>
        <w:br/>
        <w:t>Email: mail@SSFSA.com</w:t>
      </w:r>
      <w:r>
        <w:rPr/>
        <w:br/>
        <w:t>Web: SSFSA.com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00.</w:t>
      </w:r>
      <w:r>
        <w:rPr/>
        <w:br/>
        <w:t>This specification is sponsored by the Supreme Steel Framing System Association (SSFSA) who's members are listed under Part 2 - Products.</w:t>
      </w:r>
      <w:r>
        <w:rPr/>
        <w:br/>
        <w:t>Mission: Independent steel stud manufacturing companies with a strong commitment to excellence throughout the United States produce the Supreme Steel Framing System. All Supreme products are certified through IAPMO ER-0313. This product line consists of the same SSMA industry standard products, accompanied by equivalent thickness materials that have been tested for code performance. </w:t>
      </w:r>
      <w:r>
        <w:rPr/>
        <w:br/>
        <w:t>Product Certification: SSFSA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SSFSA products meet requirements for multiple U.S. Green Building Council LEED credits, per the LEED v4 criteria and beyond. Utilizing SSFSA products on your project will help in achieving Silver, Gold, or Platinum LEED Certification. SSFSA Steel is supplied with a minimum 36.9% recycled content, including 19.8% Post-Consumer and 14.4% Pre-Consumer content. </w:t>
      </w:r>
      <w:r>
        <w:rPr/>
        <w:br/>
        <w:t>Publications: SSFSA's technical library currently features the 2012/2015 International Building Code (IBC) version of their Product Technical Catalog as well as ER-0313, which complies with the , 2015, and 2018 IBC and 2020 California and Florida Building Codes for both structural and nonstructural products.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AISI S100 - Specification for the Design of Cold-Formed Steel Structural Members.</w:t>
      </w:r>
    </w:p>
    <w:p w:rsidR="ABFFABFF" w:rsidRDefault="ABFFABFF" w:rsidP="ABFFABFF">
      <w:pPr>
        <w:pStyle w:val="ARCATSubPara"/>
        <w:numPr>
          <w:ilvl w:val="3"/>
          <w:numId w:val="1"/>
        </w:numPr>
        <w:rPr/>
      </w:pPr>
      <w:r>
        <w:rPr/>
        <w:t>AISI S202 - North American Standard for Cold-Formed Steel Framing - Code of Standard Practice</w:t>
      </w:r>
    </w:p>
    <w:p w:rsidR="ABFFABFF" w:rsidRDefault="ABFFABFF" w:rsidP="ABFFABFF">
      <w:pPr>
        <w:pStyle w:val="ARCATSubPara"/>
        <w:numPr>
          <w:ilvl w:val="3"/>
          <w:numId w:val="1"/>
        </w:numPr>
        <w:rPr/>
      </w:pPr>
      <w:r>
        <w:rPr/>
        <w:t>AISI S220 - North American Standard for Cold-Formed Steel Framing - Non-Structural Members</w:t>
      </w:r>
    </w:p>
    <w:p w:rsidR="ABFFABFF" w:rsidRDefault="ABFFABFF" w:rsidP="ABFFABFF">
      <w:pPr>
        <w:pStyle w:val="ARCATSubPara"/>
        <w:numPr>
          <w:ilvl w:val="3"/>
          <w:numId w:val="1"/>
        </w:numPr>
        <w:rPr/>
      </w:pPr>
      <w:r>
        <w:rPr/>
        <w:t>AISI S240 - North American Standard for Cold-Formed Steel Framing - Structural Framing</w:t>
      </w:r>
    </w:p>
    <w:p w:rsidR="ABFFABFF" w:rsidRDefault="ABFFABFF" w:rsidP="ABFFABFF">
      <w:pPr>
        <w:pStyle w:val="ARCATSubPara"/>
        <w:numPr>
          <w:ilvl w:val="3"/>
          <w:numId w:val="1"/>
        </w:numPr>
        <w:rPr/>
      </w:pPr>
      <w:r>
        <w:rPr/>
        <w:t>AISI S400 - North American Standard for Cold-Formed Steel Framing - Structural Systems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pPr>
        <w:pStyle w:val="ARCATnote"/>
        <w:rPr/>
      </w:pPr>
      <w:r>
        <w:rPr/>
        <w:t>C.American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Supreme Steel Framing System Association (SSFSA):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SSFSA.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Association: Supreme Steel Framing System Association, which is located at: 2800 E Main Ave., Spokane, WA 99202; ASD Phone: 509-343-9000; Email: </w:t>
      </w:r>
      <w:hyperlink r:id="rId_2E452F_1" w:history="1">
        <w:tooltip>mail@SSFSA.com downloads</w:tooltip>
        <w:r>
          <w:rPr>
            <w:rStyle w:val="Hyperlink"/>
            <w:color w:val="802020"/>
            <w:u w:val="single"/>
          </w:rPr>
          <w:t>mail@SSFSA.com</w:t>
        </w:r>
      </w:hyperlink>
      <w:r>
        <w:rPr/>
        <w:t> ; Web: www.SSFSA.com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AllSteel &amp; Gypsum Products. (www.allsteelproducts.com)</w:t>
      </w:r>
    </w:p>
    <w:p w:rsidR="ABFFABFF" w:rsidRDefault="ABFFABFF" w:rsidP="ABFFABFF">
      <w:pPr>
        <w:pStyle w:val="ARCATSubPara"/>
        <w:numPr>
          <w:ilvl w:val="3"/>
          <w:numId w:val="1"/>
        </w:numPr>
        <w:rPr/>
      </w:pPr>
      <w:r>
        <w:rPr/>
        <w:t>Consolidated Fabricators Corporation. </w:t>
      </w:r>
      <w:hyperlink r:id="rId_0AB3E9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Quail Run Building Materials, Inc. ( </w:t>
      </w:r>
      <w:hyperlink r:id="rId_4D0DFE_1" w:history="1">
        <w:tooltip>www.QRBM.com downloads</w:tooltip>
        <w:r>
          <w:rPr>
            <w:rStyle w:val="Hyperlink"/>
            <w:color w:val="802020"/>
            <w:u w:val="single"/>
          </w:rPr>
          <w:t>www.QRBM.com</w:t>
        </w:r>
      </w:hyperlink>
      <w:r>
        <w:rPr/>
        <w:t> )</w:t>
      </w:r>
    </w:p>
    <w:p w:rsidR="ABFFABFF" w:rsidRDefault="ABFFABFF" w:rsidP="ABFFABFF">
      <w:pPr>
        <w:pStyle w:val="ARCATSubPara"/>
        <w:numPr>
          <w:ilvl w:val="3"/>
          <w:numId w:val="1"/>
        </w:numPr>
        <w:rPr/>
      </w:pPr>
      <w:r>
        <w:rPr/>
        <w:t>R&amp;P Supply. (www.rpsupplyinc.com)</w:t>
      </w:r>
    </w:p>
    <w:p w:rsidR="ABFFABFF" w:rsidRDefault="ABFFABFF" w:rsidP="ABFFABFF">
      <w:pPr>
        <w:pStyle w:val="ARCATSubPara"/>
        <w:numPr>
          <w:ilvl w:val="3"/>
          <w:numId w:val="1"/>
        </w:numPr>
        <w:rPr/>
      </w:pPr>
      <w:r>
        <w:rPr/>
        <w:t>SCAFCO Corporation. </w:t>
      </w:r>
      <w:hyperlink r:id="rId_097670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091090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Telling Industries. (www.buildstrong.com)</w:t>
      </w:r>
    </w:p>
    <w:p w:rsidR="ABFFABFF" w:rsidRDefault="ABFFABFF" w:rsidP="ABFFABFF">
      <w:pPr>
        <w:pStyle w:val="ARCATSubPara"/>
        <w:numPr>
          <w:ilvl w:val="3"/>
          <w:numId w:val="1"/>
        </w:numPr>
        <w:rPr/>
      </w:pPr>
      <w:r>
        <w:rPr/>
        <w:t>United Metal Products, Inc. </w:t>
      </w:r>
      <w:hyperlink r:id="rId_E77407_1" w:history="1">
        <w:tooltip>www.unitedmetalproducts.info downloads</w:tooltip>
        <w:r>
          <w:rPr>
            <w:rStyle w:val="Hyperlink"/>
            <w:color w:val="802020"/>
            <w:u w:val="single"/>
          </w:rPr>
          <w:t>www.unitedmetalproducts.info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S100, AISI S220, AISI S240, and AISI S400. </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w:t>
      </w:r>
    </w:p>
    <w:p w:rsidR="ABFFABFF" w:rsidRDefault="ABFFABFF" w:rsidP="ABFFABFF">
      <w:pPr>
        <w:pStyle w:val="ARCATSubSub1"/>
        <w:numPr>
          <w:ilvl w:val="4"/>
          <w:numId w:val="1"/>
        </w:numPr>
        <w:rPr/>
      </w:pPr>
      <w:r>
        <w:rPr/>
        <w:t>Minimum sheet steel Thickness: 0.028 inch (0.71 mm)</w:t>
      </w:r>
    </w:p>
    <w:p w:rsidR="ABFFABFF" w:rsidRDefault="ABFFABFF" w:rsidP="ABFFABFF">
      <w:pPr>
        <w:pStyle w:val="ARCATSubSub1"/>
        <w:numPr>
          <w:ilvl w:val="4"/>
          <w:numId w:val="1"/>
        </w:numPr>
        <w:rPr/>
      </w:pPr>
      <w:r>
        <w:rPr/>
        <w:t>Minimum sheet steel Thickness: 0.033 inch (0.84 mm)</w:t>
      </w:r>
    </w:p>
    <w:p w:rsidR="ABFFABFF" w:rsidRDefault="ABFFABFF" w:rsidP="ABFFABFF">
      <w:pPr>
        <w:pStyle w:val="ARCATSubSub1"/>
        <w:numPr>
          <w:ilvl w:val="4"/>
          <w:numId w:val="1"/>
        </w:numPr>
        <w:rPr/>
      </w:pPr>
      <w:r>
        <w:rPr/>
        <w:t>Minimum sheet steel Thickness: 0.038 inch (0.96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SSFSA stud profile, C-shaped, punched for utility access.</w:t>
      </w:r>
    </w:p>
    <w:p w:rsidR="ABFFABFF" w:rsidRDefault="ABFFABFF" w:rsidP="ABFFABFF">
      <w:pPr>
        <w:pStyle w:val="ARCATSubPara"/>
        <w:numPr>
          <w:ilvl w:val="3"/>
          <w:numId w:val="1"/>
        </w:numPr>
        <w:rPr/>
      </w:pPr>
      <w:r>
        <w:rPr/>
        <w:t>Joists: SSFSA stud profile, C-shaped, punched for utility access.</w:t>
      </w:r>
    </w:p>
    <w:p w:rsidR="ABFFABFF" w:rsidRDefault="ABFFABFF" w:rsidP="ABFFABFF">
      <w:pPr>
        <w:pStyle w:val="ARCATSubPara"/>
        <w:numPr>
          <w:ilvl w:val="3"/>
          <w:numId w:val="1"/>
        </w:numPr>
        <w:rPr/>
      </w:pPr>
      <w:r>
        <w:rPr/>
        <w:t>Studs and Joists: SSFSA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SSFSA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BABD5"
  Type="http://schemas.openxmlformats.org/officeDocument/2006/relationships/image"
  Target="https://www.arcat.com/clients/gfx/ssfsa.png"
  TargetMode="External"
/>
<Relationship
  Id="rId_2E452F_1"
  Type="http://schemas.openxmlformats.org/officeDocument/2006/relationships/hyperlink"
  Target="mailto:mail@SSFSA.com"
  TargetMode="External"
/>
<Relationship
  Id="rId_0AB3E9_1"
  Type="http://schemas.openxmlformats.org/officeDocument/2006/relationships/hyperlink"
  Target="http://www.confabbpd.com"
  TargetMode="External"
/>
<Relationship
  Id="rId_4D0DFE_1"
  Type="http://schemas.openxmlformats.org/officeDocument/2006/relationships/hyperlink"
  Target="http://www.QRBM.com"
  TargetMode="External"
/>
<Relationship
  Id="rId_097670_1"
  Type="http://schemas.openxmlformats.org/officeDocument/2006/relationships/hyperlink"
  Target="http://www.scafco.com"
  TargetMode="External"
/>
<Relationship
  Id="rId_091090_1"
  Type="http://schemas.openxmlformats.org/officeDocument/2006/relationships/hyperlink"
  Target="http://www.steelconsystems.com"
  TargetMode="External"
/>
<Relationship
  Id="rId_E77407_1"
  Type="http://schemas.openxmlformats.org/officeDocument/2006/relationships/hyperlink"
  Target="http://www.unitedmetalproducts.inf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