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C31B56"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31B56" descr="https://www.arcat.com/clients/gfx/arcat.png"/>
                      <pic:cNvPicPr>
                        <a:picLocks noChangeAspect="1" noChangeArrowheads="1"/>
                      </pic:cNvPicPr>
                    </pic:nvPicPr>
                    <pic:blipFill>
                      <a:blip r:link="rId_C31B56"/>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40 00</w:t>
      </w:r>
    </w:p>
    <w:p>
      <w:pPr>
        <w:pStyle w:val="ARCATTitle"/>
        <w:jc w:val="center"/>
        <w:rPr/>
      </w:pPr>
      <w:r>
        <w:rPr/>
        <w:t>QUALITY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Quality Monitoring: Monitor quality control over suppliers, manufacturers, products, services, site conditions, and workmanship, to produce Work of specified quality. Perform quality control procedures and inspections during installation.</w:t>
      </w:r>
    </w:p>
    <w:p w:rsidR="ABFFABFF" w:rsidRDefault="ABFFABFF" w:rsidP="ABFFABFF">
      <w:pPr>
        <w:pStyle w:val="ARCATParagraph"/>
        <w:numPr>
          <w:ilvl w:val="2"/>
          <w:numId w:val="1"/>
        </w:numPr>
        <w:rPr/>
      </w:pPr>
      <w:r>
        <w:rPr/>
        <w:t>Standards: Comply with specified standards as minimum quality for the Work except where more stringent tolerances, codes, or specified requirements indicate higher standards or more precise workmanship.</w:t>
      </w:r>
    </w:p>
    <w:p w:rsidR="ABFFABFF" w:rsidRDefault="ABFFABFF" w:rsidP="ABFFABFF">
      <w:pPr>
        <w:pStyle w:val="ARCATParagraph"/>
        <w:numPr>
          <w:ilvl w:val="2"/>
          <w:numId w:val="1"/>
        </w:numPr>
        <w:rPr/>
      </w:pPr>
      <w:r>
        <w:rPr/>
        <w:t>Tolerances: Monitor fabrication and installation tolerance control of products to produce acceptable Work. Do not permit tolerances to accumulate. Comply with manufacturers' tolerances.</w:t>
      </w:r>
    </w:p>
    <w:p w:rsidR="ABFFABFF" w:rsidRDefault="ABFFABFF" w:rsidP="ABFFABFF">
      <w:pPr>
        <w:pStyle w:val="ARCATParagraph"/>
        <w:numPr>
          <w:ilvl w:val="2"/>
          <w:numId w:val="1"/>
        </w:numPr>
        <w:rPr/>
      </w:pPr>
      <w:r>
        <w:rPr/>
        <w:t>Reference Standards: For products or workmanship specified by association, trade, or other consensus standards, comply with requirements of the standard, except when more rigid requirements are specified or are required by applicable codes.</w:t>
      </w:r>
    </w:p>
    <w:p w:rsidR="ABFFABFF" w:rsidRDefault="ABFFABFF" w:rsidP="ABFFABFF">
      <w:pPr>
        <w:pStyle w:val="ARCATParagraph"/>
        <w:numPr>
          <w:ilvl w:val="2"/>
          <w:numId w:val="1"/>
        </w:numPr>
        <w:rPr/>
      </w:pPr>
      <w:r>
        <w:rPr/>
        <w:t>Manufacturer's Field Services: When specified in individual specification sections, require material or product suppliers or manufacturers to provide qualified staff personnel to perform the following as applicable, and to initiate instructions when necessary.</w:t>
      </w:r>
    </w:p>
    <w:p w:rsidR="ABFFABFF" w:rsidRDefault="ABFFABFF" w:rsidP="ABFFABFF">
      <w:pPr>
        <w:pStyle w:val="ARCATSubPara"/>
        <w:numPr>
          <w:ilvl w:val="3"/>
          <w:numId w:val="1"/>
        </w:numPr>
        <w:rPr/>
      </w:pPr>
      <w:r>
        <w:rPr/>
        <w:t>Observe site conditions.</w:t>
      </w:r>
    </w:p>
    <w:p w:rsidR="ABFFABFF" w:rsidRDefault="ABFFABFF" w:rsidP="ABFFABFF">
      <w:pPr>
        <w:pStyle w:val="ARCATSubPara"/>
        <w:numPr>
          <w:ilvl w:val="3"/>
          <w:numId w:val="1"/>
        </w:numPr>
        <w:rPr/>
      </w:pPr>
      <w:r>
        <w:rPr/>
        <w:t>Conditions of surfaces and installation.</w:t>
      </w:r>
    </w:p>
    <w:p w:rsidR="ABFFABFF" w:rsidRDefault="ABFFABFF" w:rsidP="ABFFABFF">
      <w:pPr>
        <w:pStyle w:val="ARCATSubPara"/>
        <w:numPr>
          <w:ilvl w:val="3"/>
          <w:numId w:val="1"/>
        </w:numPr>
        <w:rPr/>
      </w:pPr>
      <w:r>
        <w:rPr/>
        <w:t>Quality of workmanship.</w:t>
      </w:r>
    </w:p>
    <w:p w:rsidR="ABFFABFF" w:rsidRDefault="ABFFABFF" w:rsidP="ABFFABFF">
      <w:pPr>
        <w:pStyle w:val="ARCATSubPara"/>
        <w:numPr>
          <w:ilvl w:val="3"/>
          <w:numId w:val="1"/>
        </w:numPr>
        <w:rPr/>
      </w:pPr>
      <w:r>
        <w:rPr/>
        <w:t>Start-up of equipment.</w:t>
      </w:r>
    </w:p>
    <w:p w:rsidR="ABFFABFF" w:rsidRDefault="ABFFABFF" w:rsidP="ABFFABFF">
      <w:pPr>
        <w:pStyle w:val="ARCATSubPara"/>
        <w:numPr>
          <w:ilvl w:val="3"/>
          <w:numId w:val="1"/>
        </w:numPr>
        <w:rPr/>
      </w:pPr>
      <w:r>
        <w:rPr/>
        <w:t>Test, adjust and balance of equipment.</w:t>
      </w:r>
    </w:p>
    <w:p w:rsidR="ABFFABFF" w:rsidRDefault="ABFFABFF" w:rsidP="ABFFABFF">
      <w:pPr>
        <w:pStyle w:val="ARCATParagraph"/>
        <w:numPr>
          <w:ilvl w:val="2"/>
          <w:numId w:val="1"/>
        </w:numPr>
        <w:rPr/>
      </w:pPr>
      <w:r>
        <w:rPr/>
        <w:t>Mock-Ups: Assemble and erect specified items with specified attachment and anchorage devices, flashings, seals, and finishes. Accepted mock-ups shall be a comparison standard for the remaining Work.</w:t>
      </w:r>
    </w:p>
    <w:p w:rsidR="ABFFABFF" w:rsidRDefault="ABFFABFF" w:rsidP="ABFFABFF">
      <w:pPr>
        <w:pStyle w:val="ARCATParagraph"/>
        <w:numPr>
          <w:ilvl w:val="2"/>
          <w:numId w:val="1"/>
        </w:numPr>
        <w:rPr/>
      </w:pPr>
      <w:r>
        <w:rPr/>
        <w:t>Removal of Mock-Ups: Where mock-up has been accepted by Architect and no longer needed, remove mock-up and clear area when directed to do so.</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31B56"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