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334F08"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4F08" descr="https://www.arcat.com/clients/gfx/arcat.png"/>
                      <pic:cNvPicPr>
                        <a:picLocks noChangeAspect="1" noChangeArrowheads="1"/>
                      </pic:cNvPicPr>
                    </pic:nvPicPr>
                    <pic:blipFill>
                      <a:blip r:link="rId_334F08"/>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00</w:t>
      </w:r>
    </w:p>
    <w:p>
      <w:pPr>
        <w:pStyle w:val="ARCATTitle"/>
        <w:jc w:val="center"/>
        <w:rPr/>
      </w:pPr>
      <w:r>
        <w:rPr/>
        <w:t>CARPET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w:t>
      </w:r>
    </w:p>
    <w:p w:rsidR="ABFFABFF" w:rsidRDefault="ABFFABFF" w:rsidP="ABFFABFF">
      <w:pPr>
        <w:pStyle w:val="ARCATParagraph"/>
        <w:numPr>
          <w:ilvl w:val="2"/>
          <w:numId w:val="1"/>
        </w:numPr>
        <w:rPr/>
      </w:pPr>
      <w:r>
        <w:rPr/>
        <w:t>Carpet cushion.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Seaming Layout: Submit proposed seaming layout.</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Material:</w:t>
      </w:r>
    </w:p>
    <w:p>
      <w:pPr>
        <w:pStyle w:val="ARCATnote"/>
        <w:rPr/>
      </w:pPr>
      <w:r>
        <w:rPr/>
        <w:t>** NOTE TO SPECIFIER ** Delete material not required.</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methods not required.</w:t>
      </w:r>
    </w:p>
    <w:p w:rsidR="ABFFABFF" w:rsidRDefault="ABFFABFF" w:rsidP="ABFFABFF">
      <w:pPr>
        <w:pStyle w:val="ARCATSubPara"/>
        <w:numPr>
          <w:ilvl w:val="3"/>
          <w:numId w:val="1"/>
        </w:numPr>
        <w:rPr/>
      </w:pPr>
      <w:r>
        <w:rPr/>
        <w:t>Installation Method: Direct glue down.</w:t>
      </w:r>
    </w:p>
    <w:p w:rsidR="ABFFABFF" w:rsidRDefault="ABFFABFF" w:rsidP="ABFFABFF">
      <w:pPr>
        <w:pStyle w:val="ARCATSubPara"/>
        <w:numPr>
          <w:ilvl w:val="3"/>
          <w:numId w:val="1"/>
        </w:numPr>
        <w:rPr/>
      </w:pPr>
      <w:r>
        <w:rPr/>
        <w:t>Installation Method: Double glue down.</w:t>
      </w:r>
    </w:p>
    <w:p w:rsidR="ABFFABFF" w:rsidRDefault="ABFFABFF" w:rsidP="ABFFABFF">
      <w:pPr>
        <w:pStyle w:val="ARCATSubPara"/>
        <w:numPr>
          <w:ilvl w:val="3"/>
          <w:numId w:val="1"/>
        </w:numPr>
        <w:rPr/>
      </w:pPr>
      <w:r>
        <w:rPr/>
        <w:t>Installation Method: Tackless mounting with carpet cushion.</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agraph"/>
        <w:numPr>
          <w:ilvl w:val="2"/>
          <w:numId w:val="1"/>
        </w:numPr>
        <w:rPr/>
      </w:pPr>
      <w:r>
        <w:rPr/>
        <w:t>Carpet Cushions:</w:t>
      </w:r>
    </w:p>
    <w:p>
      <w:pPr>
        <w:pStyle w:val="ARCATnote"/>
        <w:rPr/>
      </w:pPr>
      <w:r>
        <w:rPr/>
        <w:t>** NOTE TO SPECIFIER ** Delete material not required.</w:t>
      </w:r>
    </w:p>
    <w:p w:rsidR="ABFFABFF" w:rsidRDefault="ABFFABFF" w:rsidP="ABFFABFF">
      <w:pPr>
        <w:pStyle w:val="ARCATSubPara"/>
        <w:numPr>
          <w:ilvl w:val="3"/>
          <w:numId w:val="1"/>
        </w:numPr>
        <w:rPr/>
      </w:pPr>
      <w:r>
        <w:rPr/>
        <w:t>Type: Prime urethane.</w:t>
      </w:r>
    </w:p>
    <w:p w:rsidR="ABFFABFF" w:rsidRDefault="ABFFABFF" w:rsidP="ABFFABFF">
      <w:pPr>
        <w:pStyle w:val="ARCATSubPara"/>
        <w:numPr>
          <w:ilvl w:val="3"/>
          <w:numId w:val="1"/>
        </w:numPr>
        <w:rPr/>
      </w:pPr>
      <w:r>
        <w:rPr/>
        <w:t>Type: Bonded urethane.</w:t>
      </w:r>
    </w:p>
    <w:p w:rsidR="ABFFABFF" w:rsidRDefault="ABFFABFF" w:rsidP="ABFFABFF">
      <w:pPr>
        <w:pStyle w:val="ARCATSubPara"/>
        <w:numPr>
          <w:ilvl w:val="3"/>
          <w:numId w:val="1"/>
        </w:numPr>
        <w:rPr/>
      </w:pPr>
      <w:r>
        <w:rPr/>
        <w:t>Type: Rubber.</w:t>
      </w:r>
    </w:p>
    <w:p w:rsidR="ABFFABFF" w:rsidRDefault="ABFFABFF" w:rsidP="ABFFABFF">
      <w:pPr>
        <w:pStyle w:val="ARCATSubPara"/>
        <w:numPr>
          <w:ilvl w:val="3"/>
          <w:numId w:val="1"/>
        </w:numPr>
        <w:rPr/>
      </w:pPr>
      <w:r>
        <w:rPr/>
        <w:t>Type: Ripple rubber.</w:t>
      </w:r>
    </w:p>
    <w:p w:rsidR="ABFFABFF" w:rsidRDefault="ABFFABFF" w:rsidP="ABFFABFF">
      <w:pPr>
        <w:pStyle w:val="ARCATSubPara"/>
        <w:numPr>
          <w:ilvl w:val="3"/>
          <w:numId w:val="1"/>
        </w:numPr>
        <w:rPr/>
      </w:pPr>
      <w:r>
        <w:rPr/>
        <w:t>Type: Felt.</w:t>
      </w:r>
    </w:p>
    <w:p>
      <w:pPr>
        <w:pStyle w:val="ARCATnote"/>
        <w:rPr/>
      </w:pPr>
      <w:r>
        <w:rPr/>
        <w:t>** NOTE TO SPECIFIER ** Delete types not required.</w:t>
      </w:r>
    </w:p>
    <w:p w:rsidR="ABFFABFF" w:rsidRDefault="ABFFABFF" w:rsidP="ABFFABFF">
      <w:pPr>
        <w:pStyle w:val="ARCATSubPara"/>
        <w:numPr>
          <w:ilvl w:val="3"/>
          <w:numId w:val="1"/>
        </w:numPr>
        <w:rPr/>
      </w:pPr>
      <w:r>
        <w:rPr/>
        <w:t>Service: Moderate traffic.</w:t>
      </w:r>
    </w:p>
    <w:p w:rsidR="ABFFABFF" w:rsidRDefault="ABFFABFF" w:rsidP="ABFFABFF">
      <w:pPr>
        <w:pStyle w:val="ARCATSubPara"/>
        <w:numPr>
          <w:ilvl w:val="3"/>
          <w:numId w:val="1"/>
        </w:numPr>
        <w:rPr/>
      </w:pPr>
      <w:r>
        <w:rPr/>
        <w:t>Service: Heavy traffic.</w:t>
      </w:r>
    </w:p>
    <w:p w:rsidR="ABFFABFF" w:rsidRDefault="ABFFABFF" w:rsidP="ABFFABFF">
      <w:pPr>
        <w:pStyle w:val="ARCATSubPara"/>
        <w:numPr>
          <w:ilvl w:val="3"/>
          <w:numId w:val="1"/>
        </w:numPr>
        <w:rPr/>
      </w:pPr>
      <w:r>
        <w:rPr/>
        <w:t>Service: Extra heavy traffic.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4F08"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