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9D2A6E"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D2A6E" descr="https://www.arcat.com/clients/gfx/arcat.png"/>
                      <pic:cNvPicPr>
                        <a:picLocks noChangeAspect="1" noChangeArrowheads="1"/>
                      </pic:cNvPicPr>
                    </pic:nvPicPr>
                    <pic:blipFill>
                      <a:blip r:link="rId_9D2A6E"/>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31 23 19</w:t>
      </w:r>
    </w:p>
    <w:p>
      <w:pPr>
        <w:pStyle w:val="ARCATTitle"/>
        <w:jc w:val="center"/>
        <w:rPr/>
      </w:pPr>
      <w:r>
        <w:rPr/>
        <w:t>DEWATERING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Dewatering system.</w:t>
      </w:r>
    </w:p>
    <w:p w:rsidR="ABFFABFF" w:rsidRDefault="ABFFABFF" w:rsidP="ABFFABFF">
      <w:pPr>
        <w:pStyle w:val="ARCATParagraph"/>
        <w:numPr>
          <w:ilvl w:val="2"/>
          <w:numId w:val="1"/>
        </w:numPr>
        <w:rPr/>
      </w:pPr>
      <w:r>
        <w:rPr/>
        <w:t>Observation wells.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13 16 - Selective Tree and Shrub Trimming.</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Submit shop drawings indicating layout of dewatering system, details of construction, connections, and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Dewatering:</w:t>
      </w:r>
    </w:p>
    <w:p w:rsidR="ABFFABFF" w:rsidRDefault="ABFFABFF" w:rsidP="ABFFABFF">
      <w:pPr>
        <w:pStyle w:val="ARCATSubPara"/>
        <w:numPr>
          <w:ilvl w:val="3"/>
          <w:numId w:val="1"/>
        </w:numPr>
        <w:rPr/>
      </w:pPr>
      <w:r>
        <w:rPr/>
        <w:t>Provide a system to lower and control groundwater in order to permit construction activities. Install sufficient dewatering equipment to drain water-bearing strata above and below bottom of foundations, drains, and other excavations.</w:t>
      </w:r>
    </w:p>
    <w:p w:rsidR="ABFFABFF" w:rsidRDefault="ABFFABFF" w:rsidP="ABFFABFF">
      <w:pPr>
        <w:pStyle w:val="ARCATSubPara"/>
        <w:numPr>
          <w:ilvl w:val="3"/>
          <w:numId w:val="1"/>
        </w:numPr>
        <w:rPr/>
      </w:pPr>
      <w:r>
        <w:rPr/>
        <w:t>Operate dewatering system continuously until dewatering is no longer required. Dispose of water removed from excavations in a manner to avoid endangering public health, property, and portions of work under construction or completed. Provide flow control devices as required by governing authorities.</w:t>
      </w:r>
    </w:p>
    <w:p>
      <w:pPr>
        <w:pStyle w:val="ARCATnote"/>
        <w:rPr/>
      </w:pPr>
      <w:r>
        <w:rPr/>
        <w:t>** NOTE TO SPECIFIER ** Delete if not required.</w:t>
      </w:r>
    </w:p>
    <w:p w:rsidR="ABFFABFF" w:rsidRDefault="ABFFABFF" w:rsidP="ABFFABFF">
      <w:pPr>
        <w:pStyle w:val="ARCATParagraph"/>
        <w:numPr>
          <w:ilvl w:val="2"/>
          <w:numId w:val="1"/>
        </w:numPr>
        <w:rPr/>
      </w:pPr>
      <w:r>
        <w:rPr/>
        <w:t>Observation Wells:</w:t>
      </w:r>
    </w:p>
    <w:p w:rsidR="ABFFABFF" w:rsidRDefault="ABFFABFF" w:rsidP="ABFFABFF">
      <w:pPr>
        <w:pStyle w:val="ARCATSubPara"/>
        <w:numPr>
          <w:ilvl w:val="3"/>
          <w:numId w:val="1"/>
        </w:numPr>
        <w:rPr/>
      </w:pPr>
      <w:r>
        <w:rPr/>
        <w:t>Provide, take measurements, and maintain observation wells indicated and additional observation wells as may be required by governing authorities.</w:t>
      </w:r>
    </w:p>
    <w:p w:rsidR="ABFFABFF" w:rsidRDefault="ABFFABFF" w:rsidP="ABFFABFF">
      <w:pPr>
        <w:pStyle w:val="ARCATSubPara"/>
        <w:numPr>
          <w:ilvl w:val="3"/>
          <w:numId w:val="1"/>
        </w:numPr>
        <w:rPr/>
      </w:pPr>
      <w:r>
        <w:rPr/>
        <w:t>Remove observation wells when dewatering is completed.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 Install system to provide the following:</w:t>
      </w:r>
    </w:p>
    <w:p w:rsidR="ABFFABFF" w:rsidRDefault="ABFFABFF" w:rsidP="ABFFABFF">
      <w:pPr>
        <w:pStyle w:val="ARCATSubPara"/>
        <w:numPr>
          <w:ilvl w:val="3"/>
          <w:numId w:val="1"/>
        </w:numPr>
        <w:rPr/>
      </w:pPr>
      <w:r>
        <w:rPr/>
        <w:t>Lowering and controlling groundwater levels during excavation and construction.</w:t>
      </w:r>
    </w:p>
    <w:p w:rsidR="ABFFABFF" w:rsidRDefault="ABFFABFF" w:rsidP="ABFFABFF">
      <w:pPr>
        <w:pStyle w:val="ARCATSubPara"/>
        <w:numPr>
          <w:ilvl w:val="3"/>
          <w:numId w:val="1"/>
        </w:numPr>
        <w:rPr/>
      </w:pPr>
      <w:r>
        <w:rPr/>
        <w:t>Control of hydrostatic pressures during excavation and construction.</w:t>
      </w:r>
    </w:p>
    <w:p w:rsidR="ABFFABFF" w:rsidRDefault="ABFFABFF" w:rsidP="ABFFABFF">
      <w:pPr>
        <w:pStyle w:val="ARCATSubPara"/>
        <w:numPr>
          <w:ilvl w:val="3"/>
          <w:numId w:val="1"/>
        </w:numPr>
        <w:rPr/>
      </w:pPr>
      <w:r>
        <w:rPr/>
        <w:t>Control of surface and subsurface water, ice, and snow related to dewatering.</w:t>
      </w:r>
    </w:p>
    <w:p w:rsidR="ABFFABFF" w:rsidRDefault="ABFFABFF" w:rsidP="ABFFABFF">
      <w:pPr>
        <w:pStyle w:val="ARCATSubPara"/>
        <w:numPr>
          <w:ilvl w:val="3"/>
          <w:numId w:val="1"/>
        </w:numPr>
        <w:rPr/>
      </w:pPr>
      <w:r>
        <w:rPr/>
        <w:t>Standby equipment for system back-up.</w:t>
      </w:r>
    </w:p>
    <w:p w:rsidR="ABFFABFF" w:rsidRDefault="ABFFABFF" w:rsidP="ABFFABFF">
      <w:pPr>
        <w:pStyle w:val="ARCATSubPara"/>
        <w:numPr>
          <w:ilvl w:val="3"/>
          <w:numId w:val="1"/>
        </w:numPr>
        <w:rPr/>
      </w:pPr>
      <w:r>
        <w:rPr/>
        <w:t>Establishment and monitoring of observation wells.</w:t>
      </w:r>
    </w:p>
    <w:p w:rsidR="ABFFABFF" w:rsidRDefault="ABFFABFF" w:rsidP="ABFFABFF">
      <w:pPr>
        <w:pStyle w:val="ARCATSubPara"/>
        <w:numPr>
          <w:ilvl w:val="3"/>
          <w:numId w:val="1"/>
        </w:numPr>
        <w:rPr/>
      </w:pPr>
      <w:r>
        <w:rPr/>
        <w:t>Legal disposal of water removed from excavations.</w:t>
      </w:r>
    </w:p>
    <w:p w:rsidR="ABFFABFF" w:rsidRDefault="ABFFABFF" w:rsidP="ABFFABFF">
      <w:pPr>
        <w:pStyle w:val="ARCATSubPara"/>
        <w:numPr>
          <w:ilvl w:val="3"/>
          <w:numId w:val="1"/>
        </w:numPr>
        <w:rPr/>
      </w:pPr>
      <w:r>
        <w:rPr/>
        <w:t>Removal of observation wells when no longer required.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23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D2A6E"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