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stleaccess.png&quot; \* MERGEFORMAT \d  \x \y">
        <w:r>
          <w:drawing>
            <wp:inline distT="0" distB="0" distL="0" distR="0">
              <wp:extent cx="1200150" cy="1190625"/>
              <wp:effectExtent l="0" t="0" r="0" b="0"/>
              <wp:docPr id="1" name="Picture rId_39A86B" descr="https://www.arcat.com/clients/gfx/castle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A86B" descr="https://www.arcat.com/clients/gfx/castleaccess.png"/>
                      <pic:cNvPicPr>
                        <a:picLocks noChangeAspect="1" noChangeArrowheads="1"/>
                      </pic:cNvPicPr>
                    </pic:nvPicPr>
                    <pic:blipFill>
                      <a:blip r:link="rId_39A86B"/>
                      <a:srcRect/>
                      <a:stretch>
                        <a:fillRect/>
                      </a:stretch>
                    </pic:blipFill>
                    <pic:spPr bwMode="auto">
                      <a:xfrm>
                        <a:off x="0" y="0"/>
                        <a:ext cx="1200150" cy="1190625"/>
                      </a:xfrm>
                      <a:prstGeom prst="rect">
                        <a:avLst/>
                      </a:prstGeom>
                      <a:noFill/>
                    </pic:spPr>
                  </pic:pic>
                </a:graphicData>
              </a:graphic>
            </wp:inline>
          </w:drawing>
        </w:r>
      </w:fldSimple>
    </w:p>
    <w:p>
      <w:pPr>
        <w:pStyle w:val="ARCATTitle"/>
        <w:jc w:val="center"/>
        <w:rPr/>
      </w:pPr>
      <w:r>
        <w:rPr/>
        <w:t>SECTION 09 20 00</w:t>
      </w:r>
    </w:p>
    <w:p>
      <w:pPr>
        <w:pStyle w:val="ARCATTitle"/>
        <w:jc w:val="center"/>
        <w:rPr/>
      </w:pPr>
      <w:r>
        <w:rPr/>
        <w:t>GLASS FIBER REINFORCED PLASTER FABRICATIONS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2018 - 2025 ARCAT, Inc. - All rights reserved</w:t>
      </w:r>
    </w:p>
    <w:p>
      <w:pPr>
        <w:pStyle w:val="ARCATNormal"/>
        <w:rPr/>
      </w:pPr>
    </w:p>
    <w:p>
      <w:pPr>
        <w:pStyle w:val="ARCATnote"/>
        <w:rPr/>
      </w:pPr>
      <w:r>
        <w:rPr/>
        <w:t>** NOTE TO SPECIFIER ** Castle Access Panels &amp; Forms Inc.; Glass Reinforced Gypsum (GRG) and Glass Fiber Reinforced Cement (GFRC) access panels, domes and column cover products.</w:t>
      </w:r>
      <w:r>
        <w:rPr/>
        <w:br/>
        <w:t>.</w:t>
      </w:r>
      <w:r>
        <w:rPr/>
        <w:br/>
        <w:t>This section is based on the products of Castle Access Panels &amp; Forms Inc., which is located at:</w:t>
      </w:r>
      <w:r>
        <w:rPr/>
        <w:br/>
        <w:t>173 Adesso Dr.</w:t>
      </w:r>
      <w:r>
        <w:rPr/>
        <w:br/>
        <w:t>Unit 2</w:t>
      </w:r>
      <w:r>
        <w:rPr/>
        <w:br/>
        <w:t>Concord, ON, Canada L4K 3C3</w:t>
      </w:r>
      <w:r>
        <w:rPr/>
        <w:br/>
        <w:t>Phone: 905-738-8089</w:t>
      </w:r>
      <w:r>
        <w:rPr/>
        <w:br/>
        <w:t>Fax: 905-760-9234</w:t>
      </w:r>
      <w:r>
        <w:rPr/>
        <w:br/>
        <w:t>www.CastleAccessPanels.com</w:t>
      </w:r>
      <w:r>
        <w:rPr/>
        <w:br/>
        <w:t>Request Information</w:t>
      </w:r>
      <w:r>
        <w:rPr/>
        <w:br/>
        <w:t>Basic Use: Castle Access Panels &amp; Forms, Inc., manufactures Glass Fiber Reinforced Gypsum (GRG) &amp; Glass Fiber Reinforced Cement (GFRC) products for interior new construction and renovation projects. The GRG product line includes Access Panels. Domes, and Column Cover that replicate the appearance of plaster, but are significantly lighter and more versatile. Castle Access Panels &amp; Forms, Inc. has both standard and custom designs for installation within shopping malls, churches, universities, office buildings, upscale residences and other architectural applications requiring strong, lightweight, flexible and fire retardant elements. GRC is a decorative non-load bearing material and as such the manufacturer cannot be held responsible for structural, load, or seismic considerations.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Panels.</w:t>
      </w:r>
    </w:p>
    <w:p w:rsidR="ABFFABFF" w:rsidRDefault="ABFFABFF" w:rsidP="ABFFABFF">
      <w:pPr>
        <w:pStyle w:val="ARCATParagraph"/>
        <w:numPr>
          <w:ilvl w:val="2"/>
          <w:numId w:val="1"/>
        </w:numPr>
        <w:rPr/>
      </w:pPr>
      <w:r>
        <w:rPr/>
        <w:t>Domes.</w:t>
      </w:r>
    </w:p>
    <w:p w:rsidR="ABFFABFF" w:rsidRDefault="ABFFABFF" w:rsidP="ABFFABFF">
      <w:pPr>
        <w:pStyle w:val="ARCATParagraph"/>
        <w:numPr>
          <w:ilvl w:val="2"/>
          <w:numId w:val="1"/>
        </w:numPr>
        <w:rPr/>
      </w:pPr>
      <w:r>
        <w:rPr/>
        <w:t>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 Portland Cement Plaster.</w:t>
      </w:r>
    </w:p>
    <w:p w:rsidR="ABFFABFF" w:rsidRDefault="ABFFABFF" w:rsidP="ABFFABFF">
      <w:pPr>
        <w:pStyle w:val="ARCATParagraph"/>
        <w:numPr>
          <w:ilvl w:val="2"/>
          <w:numId w:val="1"/>
        </w:numPr>
        <w:rPr/>
      </w:pPr>
      <w:r>
        <w:rPr/>
        <w:t>Section 09 23 13 - Acoustical Gypsum Plastering Gypsum Plaster.</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840 - Standard Specification for Application and Finishing of Gypsum Board</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ASTM C 840 - Standard Specification for Application and Finishing of Gypsum Board.</w:t>
      </w:r>
    </w:p>
    <w:p w:rsidR="ABFFABFF" w:rsidRDefault="ABFFABFF" w:rsidP="ABFFABFF">
      <w:pPr>
        <w:pStyle w:val="ARCATParagraph"/>
        <w:numPr>
          <w:ilvl w:val="2"/>
          <w:numId w:val="1"/>
        </w:numPr>
        <w:rPr/>
      </w:pPr>
      <w:r>
        <w:rPr/>
        <w:t>ASTM C 926 - Standard Specification for Application of Portland Cement-Based Plaster</w:t>
      </w:r>
    </w:p>
    <w:p w:rsidR="ABFFABFF" w:rsidRDefault="ABFFABFF" w:rsidP="ABFFABFF">
      <w:pPr>
        <w:pStyle w:val="ARCATParagraph"/>
        <w:numPr>
          <w:ilvl w:val="2"/>
          <w:numId w:val="1"/>
        </w:numPr>
        <w:rPr/>
      </w:pPr>
      <w:r>
        <w:rPr/>
        <w:t>ASTM E 84 - Standard Test method for Surface Burning Characteristics.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locations, type, overall dimensions, profile and joint treatment.</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regularly engaged in the design and fabrication of GFRG and GFRC products</w:t>
      </w:r>
    </w:p>
    <w:p w:rsidR="ABFFABFF" w:rsidRDefault="ABFFABFF" w:rsidP="ABFFABFF">
      <w:pPr>
        <w:pStyle w:val="ARCATParagraph"/>
        <w:numPr>
          <w:ilvl w:val="2"/>
          <w:numId w:val="1"/>
        </w:numPr>
        <w:rPr/>
      </w:pPr>
      <w:r>
        <w:rPr/>
        <w:t>Installer Qualifications: Installer regularly engaged and experienced in the installation of glass fiber reinforced fabrications.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products under cover on a level surface protected from weather, moisture and damage. Product shall be appropriately stored until installation</w:t>
      </w:r>
    </w:p>
    <w:p w:rsidR="ABFFABFF" w:rsidRDefault="ABFFABFF" w:rsidP="ABFFABFF">
      <w:pPr>
        <w:pStyle w:val="ARCATParagraph"/>
        <w:numPr>
          <w:ilvl w:val="2"/>
          <w:numId w:val="1"/>
        </w:numPr>
        <w:rPr/>
      </w:pPr>
      <w:r>
        <w:rPr/>
        <w:t>Handling: Handle products to prevent damage to finished surfaces.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Castle Access Panels &amp; Forms Inc., which is located at:173 Adesso Dr., Unit 2 Concord, ON, Canada L4K 3C3Tel: 905-738-8089 Fax: 905-760-9234 Email: </w:t>
      </w:r>
      <w:hyperlink r:id="rId_66268A_1" w:history="1">
        <w:tooltip>request info (inquiries@castleaccesspanels.com) downloads</w:tooltip>
        <w:r>
          <w:rPr>
            <w:rStyle w:val="Hyperlink"/>
            <w:color w:val="802020"/>
            <w:u w:val="single"/>
          </w:rPr>
          <w:t>request info (inquiries@castleaccesspanels.com)</w:t>
        </w:r>
      </w:hyperlink>
      <w:r>
        <w:rPr/>
        <w:t>;Web: </w:t>
      </w:r>
      <w:hyperlink r:id="rId_66268A_2" w:history="1">
        <w:tooltip>https://www.castleaccesspanels.com downloads</w:tooltip>
        <w:r>
          <w:rPr>
            <w:rStyle w:val="Hyperlink"/>
            <w:color w:val="802020"/>
            <w:u w:val="single"/>
          </w:rPr>
          <w:t>https://www.castleaccesspanels.com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FIBER REINFORCED PLASTER FABRICATIONS</w:t>
      </w:r>
    </w:p>
    <w:p w:rsidR="ABFFABFF" w:rsidRDefault="ABFFABFF" w:rsidP="ABFFABFF">
      <w:pPr>
        <w:pStyle w:val="ARCATParagraph"/>
        <w:numPr>
          <w:ilvl w:val="2"/>
          <w:numId w:val="1"/>
        </w:numPr>
        <w:rPr/>
      </w:pPr>
      <w:r>
        <w:rPr/>
        <w:t>Continuous random filament glass fiber mat reinforcing of high density gypsum or cement fabrications. Cast or molded as determined by manufacturer. Glass mat and structural reinforcing as determined by manufacturer.</w:t>
      </w:r>
    </w:p>
    <w:p w:rsidR="ABFFABFF" w:rsidRDefault="ABFFABFF" w:rsidP="ABFFABFF">
      <w:pPr>
        <w:pStyle w:val="ARCATParagraph"/>
        <w:numPr>
          <w:ilvl w:val="2"/>
          <w:numId w:val="1"/>
        </w:numPr>
        <w:rPr/>
      </w:pPr>
      <w:r>
        <w:rPr/>
        <w:t>Finish: Unfinished to receive field joint treatment and finish as specified in Section 09 24 13 - Adobe Finish Portland Cement Plaster for exterior applications and Section 09 23 13 - Acoustical Gypsum Plastering Gypsum Plaster for Interior applications. </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Shell Thickness: 1/8 inch to 3/16 inch</w:t>
      </w:r>
    </w:p>
    <w:p w:rsidR="ABFFABFF" w:rsidRDefault="ABFFABFF" w:rsidP="ABFFABFF">
      <w:pPr>
        <w:pStyle w:val="ARCATSubPara"/>
        <w:numPr>
          <w:ilvl w:val="3"/>
          <w:numId w:val="1"/>
        </w:numPr>
        <w:rPr/>
      </w:pPr>
      <w:r>
        <w:rPr/>
        <w:t>Fastener Test Pull Out (Wood Stud): 525 lbs average.</w:t>
      </w:r>
    </w:p>
    <w:p w:rsidR="ABFFABFF" w:rsidRDefault="ABFFABFF" w:rsidP="ABFFABFF">
      <w:pPr>
        <w:pStyle w:val="ARCATSubPara"/>
        <w:numPr>
          <w:ilvl w:val="3"/>
          <w:numId w:val="1"/>
        </w:numPr>
        <w:rPr/>
      </w:pPr>
      <w:r>
        <w:rPr/>
        <w:t>Fastener Test Pull Out (Metal Stud): 215 lbs average.</w:t>
      </w:r>
    </w:p>
    <w:p w:rsidR="ABFFABFF" w:rsidRDefault="ABFFABFF" w:rsidP="ABFFABFF">
      <w:pPr>
        <w:pStyle w:val="ARCATSubPara"/>
        <w:numPr>
          <w:ilvl w:val="3"/>
          <w:numId w:val="1"/>
        </w:numPr>
        <w:rPr/>
      </w:pPr>
      <w:r>
        <w:rPr/>
        <w:t>Fastener Push Through Test - 350 lbs average.</w:t>
      </w:r>
    </w:p>
    <w:p w:rsidR="ABFFABFF" w:rsidRDefault="ABFFABFF" w:rsidP="ABFFABFF">
      <w:pPr>
        <w:pStyle w:val="ARCATSubPara"/>
        <w:numPr>
          <w:ilvl w:val="3"/>
          <w:numId w:val="1"/>
        </w:numPr>
        <w:rPr/>
      </w:pPr>
      <w:r>
        <w:rPr/>
        <w:t>Fuel Contribution: ASTM E 84 - 0</w:t>
      </w:r>
    </w:p>
    <w:p w:rsidR="ABFFABFF" w:rsidRDefault="ABFFABFF" w:rsidP="ABFFABFF">
      <w:pPr>
        <w:pStyle w:val="ARCATSubPara"/>
        <w:numPr>
          <w:ilvl w:val="3"/>
          <w:numId w:val="1"/>
        </w:numPr>
        <w:rPr/>
      </w:pPr>
      <w:r>
        <w:rPr/>
        <w:t>Flame Spread: ASTM E 84 - 0</w:t>
      </w:r>
    </w:p>
    <w:p w:rsidR="ABFFABFF" w:rsidRDefault="ABFFABFF" w:rsidP="ABFFABFF">
      <w:pPr>
        <w:pStyle w:val="ARCATSubPara"/>
        <w:numPr>
          <w:ilvl w:val="3"/>
          <w:numId w:val="1"/>
        </w:numPr>
        <w:rPr/>
      </w:pPr>
      <w:r>
        <w:rPr/>
        <w:t>Smoke Index: ASTM E 84 - 0</w:t>
      </w:r>
    </w:p>
    <w:p w:rsidR="ABFFABFF" w:rsidRDefault="ABFFABFF" w:rsidP="ABFFABFF">
      <w:pPr>
        <w:pStyle w:val="ARCATSubPara"/>
        <w:numPr>
          <w:ilvl w:val="3"/>
          <w:numId w:val="1"/>
        </w:numPr>
        <w:rPr/>
      </w:pPr>
      <w:r>
        <w:rPr/>
        <w:t>Combustion: ASTM E 84 - Non-Combustible Class A Non-Rated</w:t>
      </w:r>
    </w:p>
    <w:p>
      <w:pPr>
        <w:pStyle w:val="ARCATnote"/>
        <w:rPr/>
      </w:pPr>
      <w:r>
        <w:rPr/>
        <w:t>** NOTE TO SPECIFIER ** Select the Products required from the following paragraphs and delete those not required.</w:t>
      </w:r>
    </w:p>
    <w:p w:rsidR="ABFFABFF" w:rsidRDefault="ABFFABFF" w:rsidP="ABFFABFF">
      <w:pPr>
        <w:pStyle w:val="ARCATArticle"/>
        <w:numPr>
          <w:ilvl w:val="1"/>
          <w:numId w:val="1"/>
        </w:numPr>
        <w:rPr/>
      </w:pPr>
      <w:r>
        <w:rPr/>
        <w:t>ACCESS PANELS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Interior use. Requires field finishing.</w:t>
      </w:r>
    </w:p>
    <w:p w:rsidR="ABFFABFF" w:rsidRDefault="ABFFABFF" w:rsidP="ABFFABFF">
      <w:pPr>
        <w:pStyle w:val="ARCATSubPara"/>
        <w:numPr>
          <w:ilvl w:val="3"/>
          <w:numId w:val="1"/>
        </w:numPr>
        <w:rPr/>
      </w:pPr>
      <w:r>
        <w:rPr/>
        <w:t>Glass Fiber Reinforced Cement, Exterior use. Requires field finishing.</w:t>
      </w:r>
    </w:p>
    <w:p>
      <w:pPr>
        <w:pStyle w:val="ARCATnote"/>
        <w:rPr/>
      </w:pPr>
      <w:r>
        <w:rPr/>
        <w:t>** NOTE TO SPECIFIER ** Select the Style(s) and type(s) required from the following three paragraphs and delete those not required.</w:t>
      </w:r>
    </w:p>
    <w:p w:rsidR="ABFFABFF" w:rsidRDefault="ABFFABFF" w:rsidP="ABFFABFF">
      <w:pPr>
        <w:pStyle w:val="ARCATParagraph"/>
        <w:numPr>
          <w:ilvl w:val="2"/>
          <w:numId w:val="1"/>
        </w:numPr>
        <w:rPr/>
      </w:pPr>
      <w:r>
        <w:rPr/>
        <w:t>Square or Rectangular Pop-Out Access:</w:t>
      </w:r>
    </w:p>
    <w:p w:rsidR="ABFFABFF" w:rsidRDefault="ABFFABFF" w:rsidP="ABFFABFF">
      <w:pPr>
        <w:pStyle w:val="ARCATSubPara"/>
        <w:numPr>
          <w:ilvl w:val="3"/>
          <w:numId w:val="1"/>
        </w:numPr>
        <w:rPr/>
      </w:pPr>
      <w:r>
        <w:rPr/>
        <w:t>Type:</w:t>
      </w:r>
    </w:p>
    <w:p>
      <w:pPr>
        <w:pStyle w:val="ARCATnote"/>
        <w:rPr/>
      </w:pPr>
      <w:r>
        <w:rPr/>
        <w:t>** NOTE TO SPECIFIER ** Select the type required and delete the one not required.</w:t>
      </w:r>
    </w:p>
    <w:p w:rsidR="ABFFABFF" w:rsidRDefault="ABFFABFF" w:rsidP="ABFFABFF">
      <w:pPr>
        <w:pStyle w:val="ARCATSubSub1"/>
        <w:numPr>
          <w:ilvl w:val="4"/>
          <w:numId w:val="1"/>
        </w:numPr>
        <w:rPr/>
      </w:pPr>
      <w:r>
        <w:rPr/>
        <w:t>Radius Corner </w:t>
      </w:r>
    </w:p>
    <w:p w:rsidR="ABFFABFF" w:rsidRDefault="ABFFABFF" w:rsidP="ABFFABFF">
      <w:pPr>
        <w:pStyle w:val="ARCATSubSub1"/>
        <w:numPr>
          <w:ilvl w:val="4"/>
          <w:numId w:val="1"/>
        </w:numPr>
        <w:rPr/>
      </w:pPr>
      <w:r>
        <w:rPr/>
        <w:t>Square Corner:</w:t>
      </w:r>
    </w:p>
    <w:p w:rsidR="ABFFABFF" w:rsidRDefault="ABFFABFF" w:rsidP="ABFFABFF">
      <w:pPr>
        <w:pStyle w:val="ARCATSubPara"/>
        <w:numPr>
          <w:ilvl w:val="3"/>
          <w:numId w:val="1"/>
        </w:numPr>
        <w:rPr/>
      </w:pPr>
      <w:r>
        <w:rPr/>
        <w:t>Size:</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9 inches by 9 inches</w:t>
      </w:r>
    </w:p>
    <w:p w:rsidR="ABFFABFF" w:rsidRDefault="ABFFABFF" w:rsidP="ABFFABFF">
      <w:pPr>
        <w:pStyle w:val="ARCATSubSub1"/>
        <w:numPr>
          <w:ilvl w:val="4"/>
          <w:numId w:val="1"/>
        </w:numPr>
        <w:rPr/>
      </w:pPr>
      <w:r>
        <w:rPr/>
        <w:t>12 inches by 12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16 inches by 16 inches</w:t>
      </w:r>
    </w:p>
    <w:p w:rsidR="ABFFABFF" w:rsidRDefault="ABFFABFF" w:rsidP="ABFFABFF">
      <w:pPr>
        <w:pStyle w:val="ARCATSubSub1"/>
        <w:numPr>
          <w:ilvl w:val="4"/>
          <w:numId w:val="1"/>
        </w:numPr>
        <w:rPr/>
      </w:pPr>
      <w:r>
        <w:rPr/>
        <w:t>18 inches by 18 inches</w:t>
      </w:r>
    </w:p>
    <w:p w:rsidR="ABFFABFF" w:rsidRDefault="ABFFABFF" w:rsidP="ABFFABFF">
      <w:pPr>
        <w:pStyle w:val="ARCATSubSub1"/>
        <w:numPr>
          <w:ilvl w:val="4"/>
          <w:numId w:val="1"/>
        </w:numPr>
        <w:rPr/>
      </w:pPr>
      <w:r>
        <w:rPr/>
        <w:t>20 inches by 20 inches</w:t>
      </w:r>
    </w:p>
    <w:p w:rsidR="ABFFABFF" w:rsidRDefault="ABFFABFF" w:rsidP="ABFFABFF">
      <w:pPr>
        <w:pStyle w:val="ARCATSubSub1"/>
        <w:numPr>
          <w:ilvl w:val="4"/>
          <w:numId w:val="1"/>
        </w:numPr>
        <w:rPr/>
      </w:pPr>
      <w:r>
        <w:rPr/>
        <w:t>24 inches by 24 inches</w:t>
      </w:r>
    </w:p>
    <w:p w:rsidR="ABFFABFF" w:rsidRDefault="ABFFABFF" w:rsidP="ABFFABFF">
      <w:pPr>
        <w:pStyle w:val="ARCATSubSub1"/>
        <w:numPr>
          <w:ilvl w:val="4"/>
          <w:numId w:val="1"/>
        </w:numPr>
        <w:rPr/>
      </w:pPr>
      <w:r>
        <w:rPr/>
        <w:t>30 inches by 30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18 inches by 36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Paragraph"/>
        <w:numPr>
          <w:ilvl w:val="2"/>
          <w:numId w:val="1"/>
        </w:numPr>
        <w:rPr/>
      </w:pPr>
      <w:r>
        <w:rPr/>
        <w:t>Round Pop-Out Access:</w:t>
      </w:r>
    </w:p>
    <w:p w:rsidR="ABFFABFF" w:rsidRDefault="ABFFABFF" w:rsidP="ABFFABFF">
      <w:pPr>
        <w:pStyle w:val="ARCATSubPara"/>
        <w:numPr>
          <w:ilvl w:val="3"/>
          <w:numId w:val="1"/>
        </w:numPr>
        <w:rPr/>
      </w:pPr>
      <w:r>
        <w:rPr/>
        <w:t>Diameter:</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12 inches </w:t>
      </w:r>
    </w:p>
    <w:p w:rsidR="ABFFABFF" w:rsidRDefault="ABFFABFF" w:rsidP="ABFFABFF">
      <w:pPr>
        <w:pStyle w:val="ARCATSubSub1"/>
        <w:numPr>
          <w:ilvl w:val="4"/>
          <w:numId w:val="1"/>
        </w:numPr>
        <w:rPr/>
      </w:pPr>
      <w:r>
        <w:rPr/>
        <w:t>16 inches</w:t>
      </w:r>
    </w:p>
    <w:p w:rsidR="ABFFABFF" w:rsidRDefault="ABFFABFF" w:rsidP="ABFFABFF">
      <w:pPr>
        <w:pStyle w:val="ARCATSubSub1"/>
        <w:numPr>
          <w:ilvl w:val="4"/>
          <w:numId w:val="1"/>
        </w:numPr>
        <w:rPr/>
      </w:pPr>
      <w:r>
        <w:rPr/>
        <w:t>18 inches </w:t>
      </w:r>
    </w:p>
    <w:p w:rsidR="ABFFABFF" w:rsidRDefault="ABFFABFF" w:rsidP="ABFFABFF">
      <w:pPr>
        <w:pStyle w:val="ARCATSubSub1"/>
        <w:numPr>
          <w:ilvl w:val="4"/>
          <w:numId w:val="1"/>
        </w:numPr>
        <w:rPr/>
      </w:pPr>
      <w:r>
        <w:rPr/>
        <w:t>20 inches </w:t>
      </w:r>
    </w:p>
    <w:p w:rsidR="ABFFABFF" w:rsidRDefault="ABFFABFF" w:rsidP="ABFFABFF">
      <w:pPr>
        <w:pStyle w:val="ARCATSubSub1"/>
        <w:numPr>
          <w:ilvl w:val="4"/>
          <w:numId w:val="1"/>
        </w:numPr>
        <w:rPr/>
      </w:pPr>
      <w:r>
        <w:rPr/>
        <w:t>24 inches </w:t>
      </w:r>
    </w:p>
    <w:p w:rsidR="ABFFABFF" w:rsidRDefault="ABFFABFF" w:rsidP="ABFFABFF">
      <w:pPr>
        <w:pStyle w:val="ARCATSubSub1"/>
        <w:numPr>
          <w:ilvl w:val="4"/>
          <w:numId w:val="1"/>
        </w:numPr>
        <w:rPr/>
      </w:pPr>
      <w:r>
        <w:rPr/>
        <w:t>30 inches</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Paragraph"/>
        <w:numPr>
          <w:ilvl w:val="2"/>
          <w:numId w:val="1"/>
        </w:numPr>
        <w:rPr/>
      </w:pPr>
      <w:r>
        <w:rPr/>
        <w:t>Hinged Opening Square or Rectangular Access: </w:t>
      </w:r>
    </w:p>
    <w:p w:rsidR="ABFFABFF" w:rsidRDefault="ABFFABFF" w:rsidP="ABFFABFF">
      <w:pPr>
        <w:pStyle w:val="ARCATSubPara"/>
        <w:numPr>
          <w:ilvl w:val="3"/>
          <w:numId w:val="1"/>
        </w:numPr>
        <w:rPr/>
      </w:pPr>
      <w:r>
        <w:rPr/>
        <w:t>Type:</w:t>
      </w:r>
    </w:p>
    <w:p>
      <w:pPr>
        <w:pStyle w:val="ARCATnote"/>
        <w:rPr/>
      </w:pPr>
      <w:r>
        <w:rPr/>
        <w:t>** NOTE TO SPECIFIER ** Select the type required and delete the one not required.</w:t>
      </w:r>
    </w:p>
    <w:p w:rsidR="ABFFABFF" w:rsidRDefault="ABFFABFF" w:rsidP="ABFFABFF">
      <w:pPr>
        <w:pStyle w:val="ARCATSubSub1"/>
        <w:numPr>
          <w:ilvl w:val="4"/>
          <w:numId w:val="1"/>
        </w:numPr>
        <w:rPr/>
      </w:pPr>
      <w:r>
        <w:rPr/>
        <w:t>Radius Corner </w:t>
      </w:r>
    </w:p>
    <w:p w:rsidR="ABFFABFF" w:rsidRDefault="ABFFABFF" w:rsidP="ABFFABFF">
      <w:pPr>
        <w:pStyle w:val="ARCATSubSub1"/>
        <w:numPr>
          <w:ilvl w:val="4"/>
          <w:numId w:val="1"/>
        </w:numPr>
        <w:rPr/>
      </w:pPr>
      <w:r>
        <w:rPr/>
        <w:t>Square Corner:</w:t>
      </w:r>
    </w:p>
    <w:p w:rsidR="ABFFABFF" w:rsidRDefault="ABFFABFF" w:rsidP="ABFFABFF">
      <w:pPr>
        <w:pStyle w:val="ARCATSubPara"/>
        <w:numPr>
          <w:ilvl w:val="3"/>
          <w:numId w:val="1"/>
        </w:numPr>
        <w:rPr/>
      </w:pPr>
      <w:r>
        <w:rPr/>
        <w:t>Size:</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9 inches by 9 inches</w:t>
      </w:r>
    </w:p>
    <w:p w:rsidR="ABFFABFF" w:rsidRDefault="ABFFABFF" w:rsidP="ABFFABFF">
      <w:pPr>
        <w:pStyle w:val="ARCATSubSub1"/>
        <w:numPr>
          <w:ilvl w:val="4"/>
          <w:numId w:val="1"/>
        </w:numPr>
        <w:rPr/>
      </w:pPr>
      <w:r>
        <w:rPr/>
        <w:t>12 inches by 12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16 inches by 16 inches</w:t>
      </w:r>
    </w:p>
    <w:p w:rsidR="ABFFABFF" w:rsidRDefault="ABFFABFF" w:rsidP="ABFFABFF">
      <w:pPr>
        <w:pStyle w:val="ARCATSubSub1"/>
        <w:numPr>
          <w:ilvl w:val="4"/>
          <w:numId w:val="1"/>
        </w:numPr>
        <w:rPr/>
      </w:pPr>
      <w:r>
        <w:rPr/>
        <w:t>18 inches by 18 inches</w:t>
      </w:r>
    </w:p>
    <w:p w:rsidR="ABFFABFF" w:rsidRDefault="ABFFABFF" w:rsidP="ABFFABFF">
      <w:pPr>
        <w:pStyle w:val="ARCATSubSub1"/>
        <w:numPr>
          <w:ilvl w:val="4"/>
          <w:numId w:val="1"/>
        </w:numPr>
        <w:rPr/>
      </w:pPr>
      <w:r>
        <w:rPr/>
        <w:t>20 inches by 20 inches</w:t>
      </w:r>
    </w:p>
    <w:p w:rsidR="ABFFABFF" w:rsidRDefault="ABFFABFF" w:rsidP="ABFFABFF">
      <w:pPr>
        <w:pStyle w:val="ARCATSubSub1"/>
        <w:numPr>
          <w:ilvl w:val="4"/>
          <w:numId w:val="1"/>
        </w:numPr>
        <w:rPr/>
      </w:pPr>
      <w:r>
        <w:rPr/>
        <w:t>24 inches by 24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SubPara"/>
        <w:numPr>
          <w:ilvl w:val="3"/>
          <w:numId w:val="1"/>
        </w:numPr>
        <w:rPr/>
      </w:pPr>
      <w:r>
        <w:rPr/>
        <w:t>Latch Type</w:t>
      </w:r>
    </w:p>
    <w:p>
      <w:pPr>
        <w:pStyle w:val="ARCATnote"/>
        <w:rPr/>
      </w:pPr>
      <w:r>
        <w:rPr/>
        <w:t>** NOTE TO SPECIFIER ** Select the latch required and delete those not required.</w:t>
      </w:r>
    </w:p>
    <w:p w:rsidR="ABFFABFF" w:rsidRDefault="ABFFABFF" w:rsidP="ABFFABFF">
      <w:pPr>
        <w:pStyle w:val="ARCATSubSub1"/>
        <w:numPr>
          <w:ilvl w:val="4"/>
          <w:numId w:val="1"/>
        </w:numPr>
        <w:rPr/>
      </w:pPr>
      <w:r>
        <w:rPr/>
        <w:t>Slotted Cam Latch</w:t>
      </w:r>
    </w:p>
    <w:p w:rsidR="ABFFABFF" w:rsidRDefault="ABFFABFF" w:rsidP="ABFFABFF">
      <w:pPr>
        <w:pStyle w:val="ARCATSubSub1"/>
        <w:numPr>
          <w:ilvl w:val="4"/>
          <w:numId w:val="1"/>
        </w:numPr>
        <w:rPr/>
      </w:pPr>
      <w:r>
        <w:rPr/>
        <w:t>Keyed Cam Latch</w:t>
      </w:r>
    </w:p>
    <w:p w:rsidR="ABFFABFF" w:rsidRDefault="ABFFABFF" w:rsidP="ABFFABFF">
      <w:pPr>
        <w:pStyle w:val="ARCATSubSub1"/>
        <w:numPr>
          <w:ilvl w:val="4"/>
          <w:numId w:val="1"/>
        </w:numPr>
        <w:rPr/>
      </w:pPr>
      <w:r>
        <w:rPr/>
        <w:t>Standard Mount Cam Latch</w:t>
      </w:r>
    </w:p>
    <w:p w:rsidR="ABFFABFF" w:rsidRDefault="ABFFABFF" w:rsidP="ABFFABFF">
      <w:pPr>
        <w:pStyle w:val="ARCATSubSub1"/>
        <w:numPr>
          <w:ilvl w:val="4"/>
          <w:numId w:val="1"/>
        </w:numPr>
        <w:rPr/>
      </w:pPr>
      <w:r>
        <w:rPr/>
        <w:t>Flush Mount Cam Latch</w:t>
      </w:r>
    </w:p>
    <w:p>
      <w:pPr>
        <w:pStyle w:val="ARCATnote"/>
        <w:rPr/>
      </w:pPr>
      <w:r>
        <w:rPr/>
        <w:t>** NOTE TO SPECIFIER ** The following paragraph is optional. Delete if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Neoprene Gasket</w:t>
      </w:r>
    </w:p>
    <w:p w:rsidR="ABFFABFF" w:rsidRDefault="ABFFABFF" w:rsidP="ABFFABFF">
      <w:pPr>
        <w:pStyle w:val="ARCATArticle"/>
        <w:numPr>
          <w:ilvl w:val="1"/>
          <w:numId w:val="1"/>
        </w:numPr>
        <w:rPr/>
      </w:pPr>
      <w:r>
        <w:rPr/>
        <w:t>DOMES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 Interior use. Requires field finishing.</w:t>
      </w:r>
    </w:p>
    <w:p w:rsidR="ABFFABFF" w:rsidRDefault="ABFFABFF" w:rsidP="ABFFABFF">
      <w:pPr>
        <w:pStyle w:val="ARCATSubPara"/>
        <w:numPr>
          <w:ilvl w:val="3"/>
          <w:numId w:val="1"/>
        </w:numPr>
        <w:rPr/>
      </w:pPr>
      <w:r>
        <w:rPr/>
        <w:t>Glass Fiber Reinforced Cement - Exterior use. Requires field finishing.</w:t>
      </w:r>
    </w:p>
    <w:p w:rsidR="ABFFABFF" w:rsidRDefault="ABFFABFF" w:rsidP="ABFFABFF">
      <w:pPr>
        <w:pStyle w:val="ARCATParagraph"/>
        <w:numPr>
          <w:ilvl w:val="2"/>
          <w:numId w:val="1"/>
        </w:numPr>
        <w:rPr/>
      </w:pPr>
      <w:r>
        <w:rPr/>
        <w:t>Description</w:t>
      </w:r>
    </w:p>
    <w:p>
      <w:pPr>
        <w:pStyle w:val="ARCATnote"/>
        <w:rPr/>
      </w:pPr>
      <w:r>
        <w:rPr/>
        <w:t>** NOTE TO SPECIFIER ** Select the design and size required and delete those not required.</w:t>
      </w:r>
    </w:p>
    <w:p w:rsidR="ABFFABFF" w:rsidRDefault="ABFFABFF" w:rsidP="ABFFABFF">
      <w:pPr>
        <w:pStyle w:val="ARCATSubPara"/>
        <w:numPr>
          <w:ilvl w:val="3"/>
          <w:numId w:val="1"/>
        </w:numPr>
        <w:rPr/>
      </w:pPr>
      <w:r>
        <w:rPr/>
        <w:t>Coffered Diameter 8 foot, Rise 2 foot.</w:t>
      </w:r>
    </w:p>
    <w:p w:rsidR="ABFFABFF" w:rsidRDefault="ABFFABFF" w:rsidP="ABFFABFF">
      <w:pPr>
        <w:pStyle w:val="ARCATSubPara"/>
        <w:numPr>
          <w:ilvl w:val="3"/>
          <w:numId w:val="1"/>
        </w:numPr>
        <w:rPr/>
      </w:pPr>
      <w:r>
        <w:rPr/>
        <w:t>Coffered Diameter 11 foot, Rise 2 foot.</w:t>
      </w:r>
    </w:p>
    <w:p w:rsidR="ABFFABFF" w:rsidRDefault="ABFFABFF" w:rsidP="ABFFABFF">
      <w:pPr>
        <w:pStyle w:val="ARCATSubPara"/>
        <w:numPr>
          <w:ilvl w:val="3"/>
          <w:numId w:val="1"/>
        </w:numPr>
        <w:rPr/>
      </w:pPr>
      <w:r>
        <w:rPr/>
        <w:t>Coffered Diameter 15 foot, Rise 2 foot.</w:t>
      </w:r>
    </w:p>
    <w:p w:rsidR="ABFFABFF" w:rsidRDefault="ABFFABFF" w:rsidP="ABFFABFF">
      <w:pPr>
        <w:pStyle w:val="ARCATSubPara"/>
        <w:numPr>
          <w:ilvl w:val="3"/>
          <w:numId w:val="1"/>
        </w:numPr>
        <w:rPr/>
      </w:pPr>
      <w:r>
        <w:rPr/>
        <w:t>Smooth Diameter 12 inches. Rise 12 inches. </w:t>
      </w:r>
    </w:p>
    <w:p w:rsidR="ABFFABFF" w:rsidRDefault="ABFFABFF" w:rsidP="ABFFABFF">
      <w:pPr>
        <w:pStyle w:val="ARCATSubPara"/>
        <w:numPr>
          <w:ilvl w:val="3"/>
          <w:numId w:val="1"/>
        </w:numPr>
        <w:rPr/>
      </w:pPr>
      <w:r>
        <w:rPr/>
        <w:t>Smooth Diameter 18 inches. Rise 12 inches. </w:t>
      </w:r>
    </w:p>
    <w:p w:rsidR="ABFFABFF" w:rsidRDefault="ABFFABFF" w:rsidP="ABFFABFF">
      <w:pPr>
        <w:pStyle w:val="ARCATSubPara"/>
        <w:numPr>
          <w:ilvl w:val="3"/>
          <w:numId w:val="1"/>
        </w:numPr>
        <w:rPr/>
      </w:pPr>
      <w:r>
        <w:rPr/>
        <w:t>Smooth Diameter 3 foot Rise 6 to 12 inches. </w:t>
      </w:r>
    </w:p>
    <w:p w:rsidR="ABFFABFF" w:rsidRDefault="ABFFABFF" w:rsidP="ABFFABFF">
      <w:pPr>
        <w:pStyle w:val="ARCATSubPara"/>
        <w:numPr>
          <w:ilvl w:val="3"/>
          <w:numId w:val="1"/>
        </w:numPr>
        <w:rPr/>
      </w:pPr>
      <w:r>
        <w:rPr/>
        <w:t>Smooth, Diameter 4 foot, Rise 6 to 12 inches.</w:t>
      </w:r>
    </w:p>
    <w:p w:rsidR="ABFFABFF" w:rsidRDefault="ABFFABFF" w:rsidP="ABFFABFF">
      <w:pPr>
        <w:pStyle w:val="ARCATSubPara"/>
        <w:numPr>
          <w:ilvl w:val="3"/>
          <w:numId w:val="1"/>
        </w:numPr>
        <w:rPr/>
      </w:pPr>
      <w:r>
        <w:rPr/>
        <w:t>Smooth, Diameter 5 foot, Rise 6 to 12 inches.</w:t>
      </w:r>
    </w:p>
    <w:p w:rsidR="ABFFABFF" w:rsidRDefault="ABFFABFF" w:rsidP="ABFFABFF">
      <w:pPr>
        <w:pStyle w:val="ARCATSubPara"/>
        <w:numPr>
          <w:ilvl w:val="3"/>
          <w:numId w:val="1"/>
        </w:numPr>
        <w:rPr/>
      </w:pPr>
      <w:r>
        <w:rPr/>
        <w:t>Smooth, Diameter 6 foot, Rise 8 to 14 inches.</w:t>
      </w:r>
    </w:p>
    <w:p w:rsidR="ABFFABFF" w:rsidRDefault="ABFFABFF" w:rsidP="ABFFABFF">
      <w:pPr>
        <w:pStyle w:val="ARCATSubPara"/>
        <w:numPr>
          <w:ilvl w:val="3"/>
          <w:numId w:val="1"/>
        </w:numPr>
        <w:rPr/>
      </w:pPr>
      <w:r>
        <w:rPr/>
        <w:t>Smooth, Diameter 8 foot, Rise 10 to 16 inches.</w:t>
      </w:r>
    </w:p>
    <w:p w:rsidR="ABFFABFF" w:rsidRDefault="ABFFABFF" w:rsidP="ABFFABFF">
      <w:pPr>
        <w:pStyle w:val="ARCATSubPara"/>
        <w:numPr>
          <w:ilvl w:val="3"/>
          <w:numId w:val="1"/>
        </w:numPr>
        <w:rPr/>
      </w:pPr>
      <w:r>
        <w:rPr/>
        <w:t>Smooth, Diameter 11 foot, Rise 36 inches.</w:t>
      </w:r>
    </w:p>
    <w:p w:rsidR="ABFFABFF" w:rsidRDefault="ABFFABFF" w:rsidP="ABFFABFF">
      <w:pPr>
        <w:pStyle w:val="ARCATSubPara"/>
        <w:numPr>
          <w:ilvl w:val="3"/>
          <w:numId w:val="1"/>
        </w:numPr>
        <w:rPr/>
      </w:pPr>
      <w:r>
        <w:rPr/>
        <w:t>Smooth, Diameter 10 foot, Rise 2 inches.</w:t>
      </w:r>
    </w:p>
    <w:p w:rsidR="ABFFABFF" w:rsidRDefault="ABFFABFF" w:rsidP="ABFFABFF">
      <w:pPr>
        <w:pStyle w:val="ARCATSubPara"/>
        <w:numPr>
          <w:ilvl w:val="3"/>
          <w:numId w:val="1"/>
        </w:numPr>
        <w:rPr/>
      </w:pPr>
      <w:r>
        <w:rPr/>
        <w:t>Custom as indicated on the Drawings.</w:t>
      </w:r>
    </w:p>
    <w:p w:rsidR="ABFFABFF" w:rsidRDefault="ABFFABFF" w:rsidP="ABFFABFF">
      <w:pPr>
        <w:pStyle w:val="ARCATArticle"/>
        <w:numPr>
          <w:ilvl w:val="1"/>
          <w:numId w:val="1"/>
        </w:numPr>
        <w:rPr/>
      </w:pPr>
      <w:r>
        <w:rPr/>
        <w:t>COLUMN COVERS</w:t>
      </w:r>
    </w:p>
    <w:p w:rsidR="ABFFABFF" w:rsidRDefault="ABFFABFF" w:rsidP="ABFFABFF">
      <w:pPr>
        <w:pStyle w:val="ARCATParagraph"/>
        <w:numPr>
          <w:ilvl w:val="2"/>
          <w:numId w:val="1"/>
        </w:numPr>
        <w:rPr/>
      </w:pPr>
      <w:r>
        <w:rPr/>
        <w:t>Description: Manufactured as two 180 degree split sections. Column covers are recessed for tape and bed joints; they can be made without the recess for vertical caulk joints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 Interior use. Requires field finishing.</w:t>
      </w:r>
    </w:p>
    <w:p w:rsidR="ABFFABFF" w:rsidRDefault="ABFFABFF" w:rsidP="ABFFABFF">
      <w:pPr>
        <w:pStyle w:val="ARCATSubPara"/>
        <w:numPr>
          <w:ilvl w:val="3"/>
          <w:numId w:val="1"/>
        </w:numPr>
        <w:rPr/>
      </w:pPr>
      <w:r>
        <w:rPr/>
        <w:t>Glass Fiber Reinforced Cement - Exterior use. Requires field finishing.</w:t>
      </w:r>
    </w:p>
    <w:p w:rsidR="ABFFABFF" w:rsidRDefault="ABFFABFF" w:rsidP="ABFFABFF">
      <w:pPr>
        <w:pStyle w:val="ARCATSubPara"/>
        <w:numPr>
          <w:ilvl w:val="3"/>
          <w:numId w:val="1"/>
        </w:numPr>
        <w:rPr/>
      </w:pPr>
      <w:r>
        <w:rPr/>
        <w:t>Cast Stone: Glass fiber reinforced cast stone for interior use. . Color as selected from manufacturers standard selections.</w:t>
      </w:r>
    </w:p>
    <w:p w:rsidR="ABFFABFF" w:rsidRDefault="ABFFABFF" w:rsidP="ABFFABFF">
      <w:pPr>
        <w:pStyle w:val="ARCATSubPara"/>
        <w:numPr>
          <w:ilvl w:val="3"/>
          <w:numId w:val="1"/>
        </w:numPr>
        <w:rPr/>
      </w:pPr>
      <w:r>
        <w:rPr/>
        <w:t>Polished Stone: Glass fiber reinforced cement polished stone for interior use. Color as selected from manufacturers standard selections.</w:t>
      </w:r>
    </w:p>
    <w:p w:rsidR="ABFFABFF" w:rsidRDefault="ABFFABFF" w:rsidP="ABFFABFF">
      <w:pPr>
        <w:pStyle w:val="ARCATParagraph"/>
        <w:numPr>
          <w:ilvl w:val="2"/>
          <w:numId w:val="1"/>
        </w:numPr>
        <w:rPr/>
      </w:pPr>
      <w:r>
        <w:rPr/>
        <w:t>Diameter:</w:t>
      </w:r>
    </w:p>
    <w:p>
      <w:pPr>
        <w:pStyle w:val="ARCATnote"/>
        <w:rPr/>
      </w:pPr>
      <w:r>
        <w:rPr/>
        <w:t>** NOTE TO SPECIFIER ** Select the size required and delete those not required.</w:t>
      </w:r>
    </w:p>
    <w:p w:rsidR="ABFFABFF" w:rsidRDefault="ABFFABFF" w:rsidP="ABFFABFF">
      <w:pPr>
        <w:pStyle w:val="ARCATSubPara"/>
        <w:numPr>
          <w:ilvl w:val="3"/>
          <w:numId w:val="1"/>
        </w:numPr>
        <w:rPr/>
      </w:pPr>
      <w:r>
        <w:rPr/>
        <w:t>6 inches.</w:t>
      </w:r>
    </w:p>
    <w:p w:rsidR="ABFFABFF" w:rsidRDefault="ABFFABFF" w:rsidP="ABFFABFF">
      <w:pPr>
        <w:pStyle w:val="ARCATSubPara"/>
        <w:numPr>
          <w:ilvl w:val="3"/>
          <w:numId w:val="1"/>
        </w:numPr>
        <w:rPr/>
      </w:pPr>
      <w:r>
        <w:rPr/>
        <w:t>8 inches.</w:t>
      </w:r>
    </w:p>
    <w:p w:rsidR="ABFFABFF" w:rsidRDefault="ABFFABFF" w:rsidP="ABFFABFF">
      <w:pPr>
        <w:pStyle w:val="ARCATSubPara"/>
        <w:numPr>
          <w:ilvl w:val="3"/>
          <w:numId w:val="1"/>
        </w:numPr>
        <w:rPr/>
      </w:pPr>
      <w:r>
        <w:rPr/>
        <w:t>10 inches.</w:t>
      </w:r>
    </w:p>
    <w:p w:rsidR="ABFFABFF" w:rsidRDefault="ABFFABFF" w:rsidP="ABFFABFF">
      <w:pPr>
        <w:pStyle w:val="ARCATSubPara"/>
        <w:numPr>
          <w:ilvl w:val="3"/>
          <w:numId w:val="1"/>
        </w:numPr>
        <w:rPr/>
      </w:pPr>
      <w:r>
        <w:rPr/>
        <w:t>12 inches.</w:t>
      </w:r>
    </w:p>
    <w:p w:rsidR="ABFFABFF" w:rsidRDefault="ABFFABFF" w:rsidP="ABFFABFF">
      <w:pPr>
        <w:pStyle w:val="ARCATSubPara"/>
        <w:numPr>
          <w:ilvl w:val="3"/>
          <w:numId w:val="1"/>
        </w:numPr>
        <w:rPr/>
      </w:pPr>
      <w:r>
        <w:rPr/>
        <w:t>14 inches.</w:t>
      </w:r>
    </w:p>
    <w:p w:rsidR="ABFFABFF" w:rsidRDefault="ABFFABFF" w:rsidP="ABFFABFF">
      <w:pPr>
        <w:pStyle w:val="ARCATSubPara"/>
        <w:numPr>
          <w:ilvl w:val="3"/>
          <w:numId w:val="1"/>
        </w:numPr>
        <w:rPr/>
      </w:pPr>
      <w:r>
        <w:rPr/>
        <w:t>16 inches.</w:t>
      </w:r>
    </w:p>
    <w:p w:rsidR="ABFFABFF" w:rsidRDefault="ABFFABFF" w:rsidP="ABFFABFF">
      <w:pPr>
        <w:pStyle w:val="ARCATSubPara"/>
        <w:numPr>
          <w:ilvl w:val="3"/>
          <w:numId w:val="1"/>
        </w:numPr>
        <w:rPr/>
      </w:pPr>
      <w:r>
        <w:rPr/>
        <w:t>18 inches.</w:t>
      </w:r>
    </w:p>
    <w:p w:rsidR="ABFFABFF" w:rsidRDefault="ABFFABFF" w:rsidP="ABFFABFF">
      <w:pPr>
        <w:pStyle w:val="ARCATSubPara"/>
        <w:numPr>
          <w:ilvl w:val="3"/>
          <w:numId w:val="1"/>
        </w:numPr>
        <w:rPr/>
      </w:pPr>
      <w:r>
        <w:rPr/>
        <w:t>20 inches.</w:t>
      </w:r>
    </w:p>
    <w:p w:rsidR="ABFFABFF" w:rsidRDefault="ABFFABFF" w:rsidP="ABFFABFF">
      <w:pPr>
        <w:pStyle w:val="ARCATSubPara"/>
        <w:numPr>
          <w:ilvl w:val="3"/>
          <w:numId w:val="1"/>
        </w:numPr>
        <w:rPr/>
      </w:pPr>
      <w:r>
        <w:rPr/>
        <w:t>22 inches.</w:t>
      </w:r>
    </w:p>
    <w:p w:rsidR="ABFFABFF" w:rsidRDefault="ABFFABFF" w:rsidP="ABFFABFF">
      <w:pPr>
        <w:pStyle w:val="ARCATSubPara"/>
        <w:numPr>
          <w:ilvl w:val="3"/>
          <w:numId w:val="1"/>
        </w:numPr>
        <w:rPr/>
      </w:pPr>
      <w:r>
        <w:rPr/>
        <w:t>24 inches.</w:t>
      </w:r>
    </w:p>
    <w:p w:rsidR="ABFFABFF" w:rsidRDefault="ABFFABFF" w:rsidP="ABFFABFF">
      <w:pPr>
        <w:pStyle w:val="ARCATSubPara"/>
        <w:numPr>
          <w:ilvl w:val="3"/>
          <w:numId w:val="1"/>
        </w:numPr>
        <w:rPr/>
      </w:pPr>
      <w:r>
        <w:rPr/>
        <w:t>26 inches.</w:t>
      </w:r>
    </w:p>
    <w:p w:rsidR="ABFFABFF" w:rsidRDefault="ABFFABFF" w:rsidP="ABFFABFF">
      <w:pPr>
        <w:pStyle w:val="ARCATSubPara"/>
        <w:numPr>
          <w:ilvl w:val="3"/>
          <w:numId w:val="1"/>
        </w:numPr>
        <w:rPr/>
      </w:pPr>
      <w:r>
        <w:rPr/>
        <w:t>28 inches.</w:t>
      </w:r>
    </w:p>
    <w:p w:rsidR="ABFFABFF" w:rsidRDefault="ABFFABFF" w:rsidP="ABFFABFF">
      <w:pPr>
        <w:pStyle w:val="ARCATSubPara"/>
        <w:numPr>
          <w:ilvl w:val="3"/>
          <w:numId w:val="1"/>
        </w:numPr>
        <w:rPr/>
      </w:pPr>
      <w:r>
        <w:rPr/>
        <w:t>30 inches.</w:t>
      </w:r>
    </w:p>
    <w:p w:rsidR="ABFFABFF" w:rsidRDefault="ABFFABFF" w:rsidP="ABFFABFF">
      <w:pPr>
        <w:pStyle w:val="ARCATSubPara"/>
        <w:numPr>
          <w:ilvl w:val="3"/>
          <w:numId w:val="1"/>
        </w:numPr>
        <w:rPr/>
      </w:pPr>
      <w:r>
        <w:rPr/>
        <w:t>32 inches.</w:t>
      </w:r>
    </w:p>
    <w:p w:rsidR="ABFFABFF" w:rsidRDefault="ABFFABFF" w:rsidP="ABFFABFF">
      <w:pPr>
        <w:pStyle w:val="ARCATSubPara"/>
        <w:numPr>
          <w:ilvl w:val="3"/>
          <w:numId w:val="1"/>
        </w:numPr>
        <w:rPr/>
      </w:pPr>
      <w:r>
        <w:rPr/>
        <w:t>34 inches.</w:t>
      </w:r>
    </w:p>
    <w:p w:rsidR="ABFFABFF" w:rsidRDefault="ABFFABFF" w:rsidP="ABFFABFF">
      <w:pPr>
        <w:pStyle w:val="ARCATSubPara"/>
        <w:numPr>
          <w:ilvl w:val="3"/>
          <w:numId w:val="1"/>
        </w:numPr>
        <w:rPr/>
      </w:pPr>
      <w:r>
        <w:rPr/>
        <w:t>36 inches.</w:t>
      </w:r>
    </w:p>
    <w:p w:rsidR="ABFFABFF" w:rsidRDefault="ABFFABFF" w:rsidP="ABFFABFF">
      <w:pPr>
        <w:pStyle w:val="ARCATSubPara"/>
        <w:numPr>
          <w:ilvl w:val="3"/>
          <w:numId w:val="1"/>
        </w:numPr>
        <w:rPr/>
      </w:pPr>
      <w:r>
        <w:rPr/>
        <w:t>38 inches.</w:t>
      </w:r>
    </w:p>
    <w:p w:rsidR="ABFFABFF" w:rsidRDefault="ABFFABFF" w:rsidP="ABFFABFF">
      <w:pPr>
        <w:pStyle w:val="ARCATSubPara"/>
        <w:numPr>
          <w:ilvl w:val="3"/>
          <w:numId w:val="1"/>
        </w:numPr>
        <w:rPr/>
      </w:pPr>
      <w:r>
        <w:rPr/>
        <w:t>40 inches.</w:t>
      </w:r>
    </w:p>
    <w:p w:rsidR="ABFFABFF" w:rsidRDefault="ABFFABFF" w:rsidP="ABFFABFF">
      <w:pPr>
        <w:pStyle w:val="ARCATSubPara"/>
        <w:numPr>
          <w:ilvl w:val="3"/>
          <w:numId w:val="1"/>
        </w:numPr>
        <w:rPr/>
      </w:pPr>
      <w:r>
        <w:rPr/>
        <w:t>42 inches.</w:t>
      </w:r>
    </w:p>
    <w:p w:rsidR="ABFFABFF" w:rsidRDefault="ABFFABFF" w:rsidP="ABFFABFF">
      <w:pPr>
        <w:pStyle w:val="ARCATSubPara"/>
        <w:numPr>
          <w:ilvl w:val="3"/>
          <w:numId w:val="1"/>
        </w:numPr>
        <w:rPr/>
      </w:pPr>
      <w:r>
        <w:rPr/>
        <w:t>44 inches.</w:t>
      </w:r>
    </w:p>
    <w:p w:rsidR="ABFFABFF" w:rsidRDefault="ABFFABFF" w:rsidP="ABFFABFF">
      <w:pPr>
        <w:pStyle w:val="ARCATSubPara"/>
        <w:numPr>
          <w:ilvl w:val="3"/>
          <w:numId w:val="1"/>
        </w:numPr>
        <w:rPr/>
      </w:pPr>
      <w:r>
        <w:rPr/>
        <w:t>46 inches.</w:t>
      </w:r>
    </w:p>
    <w:p w:rsidR="ABFFABFF" w:rsidRDefault="ABFFABFF" w:rsidP="ABFFABFF">
      <w:pPr>
        <w:pStyle w:val="ARCATSubPara"/>
        <w:numPr>
          <w:ilvl w:val="3"/>
          <w:numId w:val="1"/>
        </w:numPr>
        <w:rPr/>
      </w:pPr>
      <w:r>
        <w:rPr/>
        <w:t>48 inches. </w:t>
      </w:r>
    </w:p>
    <w:p w:rsidR="ABFFABFF" w:rsidRDefault="ABFFABFF" w:rsidP="ABFFABFF">
      <w:pPr>
        <w:pStyle w:val="ARCATSubPara"/>
        <w:numPr>
          <w:ilvl w:val="3"/>
          <w:numId w:val="1"/>
        </w:numPr>
        <w:rPr/>
      </w:pPr>
      <w:r>
        <w:rPr/>
        <w:t>Custom as indicated on the Drawings.</w:t>
      </w:r>
    </w:p>
    <w:p w:rsidR="ABFFABFF" w:rsidRDefault="ABFFABFF" w:rsidP="ABFFABFF">
      <w:pPr>
        <w:pStyle w:val="ARCATParagraph"/>
        <w:numPr>
          <w:ilvl w:val="2"/>
          <w:numId w:val="1"/>
        </w:numPr>
        <w:rPr/>
      </w:pPr>
      <w:r>
        <w:rPr/>
        <w:t>Height: As indicated on the Drawings.</w:t>
      </w:r>
    </w:p>
    <w:p w:rsidR="ABFFABFF" w:rsidRDefault="ABFFABFF" w:rsidP="ABFFABFF">
      <w:pPr>
        <w:pStyle w:val="ARCATSubPara"/>
        <w:numPr>
          <w:ilvl w:val="3"/>
          <w:numId w:val="1"/>
        </w:numPr>
        <w:rPr/>
      </w:pPr>
      <w:r>
        <w:rPr/>
        <w:t>Available up to 15 feet; columns are stepped off at exact heights indicated.</w:t>
      </w:r>
    </w:p>
    <w:p w:rsidR="ABFFABFF" w:rsidRDefault="ABFFABFF" w:rsidP="ABFFABFF">
      <w:pPr>
        <w:pStyle w:val="ARCATSubPara"/>
        <w:numPr>
          <w:ilvl w:val="3"/>
          <w:numId w:val="1"/>
        </w:numPr>
        <w:rPr/>
      </w:pPr>
      <w:r>
        <w:rPr/>
        <w:t>Columns exceeding 15 feet are made in stacking sections for field assembly.</w:t>
      </w:r>
    </w:p>
    <w:p w:rsidR="ABFFABFF" w:rsidRDefault="ABFFABFF" w:rsidP="ABFFABFF">
      <w:pPr>
        <w:pStyle w:val="ARCATParagraph"/>
        <w:numPr>
          <w:ilvl w:val="2"/>
          <w:numId w:val="1"/>
        </w:numPr>
        <w:rPr/>
      </w:pPr>
      <w:r>
        <w:rPr/>
        <w:t>Column Cover Bases: Manufactured as two 180 degree split sections.</w:t>
      </w:r>
    </w:p>
    <w:p w:rsidR="ABFFABFF" w:rsidRDefault="ABFFABFF" w:rsidP="ABFFABFF">
      <w:pPr>
        <w:pStyle w:val="ARCATSubPara"/>
        <w:numPr>
          <w:ilvl w:val="3"/>
          <w:numId w:val="1"/>
        </w:numPr>
        <w:rPr/>
      </w:pPr>
      <w:r>
        <w:rPr/>
        <w:t>Material:</w:t>
      </w:r>
    </w:p>
    <w:p>
      <w:pPr>
        <w:pStyle w:val="ARCATnote"/>
        <w:rPr/>
      </w:pPr>
      <w:r>
        <w:rPr/>
        <w:t>** NOTE TO SPECIFIER ** Select the material required and delete the ones not required.</w:t>
      </w:r>
    </w:p>
    <w:p w:rsidR="ABFFABFF" w:rsidRDefault="ABFFABFF" w:rsidP="ABFFABFF">
      <w:pPr>
        <w:pStyle w:val="ARCATSubSub1"/>
        <w:numPr>
          <w:ilvl w:val="4"/>
          <w:numId w:val="1"/>
        </w:numPr>
        <w:rPr/>
      </w:pPr>
      <w:r>
        <w:rPr/>
        <w:t>Glass Fiber Reinforced Gypsum - Interior use. Requires field finishing.</w:t>
      </w:r>
    </w:p>
    <w:p w:rsidR="ABFFABFF" w:rsidRDefault="ABFFABFF" w:rsidP="ABFFABFF">
      <w:pPr>
        <w:pStyle w:val="ARCATSubSub1"/>
        <w:numPr>
          <w:ilvl w:val="4"/>
          <w:numId w:val="1"/>
        </w:numPr>
        <w:rPr/>
      </w:pPr>
      <w:r>
        <w:rPr/>
        <w:t>Glass Fiber Reinforced Cement - Exterior use. Requires field finishing.</w:t>
      </w:r>
    </w:p>
    <w:p w:rsidR="ABFFABFF" w:rsidRDefault="ABFFABFF" w:rsidP="ABFFABFF">
      <w:pPr>
        <w:pStyle w:val="ARCATSubSub1"/>
        <w:numPr>
          <w:ilvl w:val="4"/>
          <w:numId w:val="1"/>
        </w:numPr>
        <w:rPr/>
      </w:pPr>
      <w:r>
        <w:rPr/>
        <w:t>Cast Stone: Glass fiber reinforced cast stone for interior use. . Color as selected from manufacturers standard selections.</w:t>
      </w:r>
    </w:p>
    <w:p w:rsidR="ABFFABFF" w:rsidRDefault="ABFFABFF" w:rsidP="ABFFABFF">
      <w:pPr>
        <w:pStyle w:val="ARCATSubSub1"/>
        <w:numPr>
          <w:ilvl w:val="4"/>
          <w:numId w:val="1"/>
        </w:numPr>
        <w:rPr/>
      </w:pPr>
      <w:r>
        <w:rPr/>
        <w:t>Polished Stone: Glass fiber reinforced cement polished stone for interior use. Color as selected from manufacturers standard selections.</w:t>
      </w:r>
    </w:p>
    <w:p w:rsidR="ABFFABFF" w:rsidRDefault="ABFFABFF" w:rsidP="ABFFABFF">
      <w:pPr>
        <w:pStyle w:val="ARCATSubPara"/>
        <w:numPr>
          <w:ilvl w:val="3"/>
          <w:numId w:val="1"/>
        </w:numPr>
        <w:rPr/>
      </w:pPr>
      <w:r>
        <w:rPr/>
        <w:t>Size: To match column specified.</w:t>
      </w:r>
    </w:p>
    <w:p w:rsidR="ABFFABFF" w:rsidRDefault="ABFFABFF" w:rsidP="ABFFABFF">
      <w:pPr>
        <w:pStyle w:val="ARCATSubPara"/>
        <w:numPr>
          <w:ilvl w:val="3"/>
          <w:numId w:val="1"/>
        </w:numPr>
        <w:rPr/>
      </w:pPr>
      <w:r>
        <w:rPr/>
        <w:t>Design:</w:t>
      </w:r>
    </w:p>
    <w:p>
      <w:pPr>
        <w:pStyle w:val="ARCATnote"/>
        <w:rPr/>
      </w:pPr>
      <w:r>
        <w:rPr/>
        <w:t>** NOTE TO SPECIFIER ** Select the design and size required and delete those not required.</w:t>
      </w:r>
    </w:p>
    <w:p w:rsidR="ABFFABFF" w:rsidRDefault="ABFFABFF" w:rsidP="ABFFABFF">
      <w:pPr>
        <w:pStyle w:val="ARCATSubSub1"/>
        <w:numPr>
          <w:ilvl w:val="4"/>
          <w:numId w:val="1"/>
        </w:numPr>
        <w:rPr/>
      </w:pPr>
      <w:r>
        <w:rPr/>
        <w:t>5510: Projection 1-7/8 inches, Height 5-1/2 inches.</w:t>
      </w:r>
    </w:p>
    <w:p w:rsidR="ABFFABFF" w:rsidRDefault="ABFFABFF" w:rsidP="ABFFABFF">
      <w:pPr>
        <w:pStyle w:val="ARCATSubSub1"/>
        <w:numPr>
          <w:ilvl w:val="4"/>
          <w:numId w:val="1"/>
        </w:numPr>
        <w:rPr/>
      </w:pPr>
      <w:r>
        <w:rPr/>
        <w:t>5520: Projection 1-3/16 inches, Height 6-7/8 inches.</w:t>
      </w:r>
    </w:p>
    <w:p w:rsidR="ABFFABFF" w:rsidRDefault="ABFFABFF" w:rsidP="ABFFABFF">
      <w:pPr>
        <w:pStyle w:val="ARCATSubSub1"/>
        <w:numPr>
          <w:ilvl w:val="4"/>
          <w:numId w:val="1"/>
        </w:numPr>
        <w:rPr/>
      </w:pPr>
      <w:r>
        <w:rPr/>
        <w:t>5530: Projection 1-11/16 inches, Height 4-1/2 inches.</w:t>
      </w:r>
    </w:p>
    <w:p w:rsidR="ABFFABFF" w:rsidRDefault="ABFFABFF" w:rsidP="ABFFABFF">
      <w:pPr>
        <w:pStyle w:val="ARCATParagraph"/>
        <w:numPr>
          <w:ilvl w:val="2"/>
          <w:numId w:val="1"/>
        </w:numPr>
        <w:rPr/>
      </w:pPr>
      <w:r>
        <w:rPr/>
        <w:t>Column Cover Caps: Manufactured as two 180 degree split sections.</w:t>
      </w:r>
    </w:p>
    <w:p w:rsidR="ABFFABFF" w:rsidRDefault="ABFFABFF" w:rsidP="ABFFABFF">
      <w:pPr>
        <w:pStyle w:val="ARCATSubPara"/>
        <w:numPr>
          <w:ilvl w:val="3"/>
          <w:numId w:val="1"/>
        </w:numPr>
        <w:rPr/>
      </w:pPr>
      <w:r>
        <w:rPr/>
        <w:t>Material:</w:t>
      </w:r>
    </w:p>
    <w:p>
      <w:pPr>
        <w:pStyle w:val="ARCATnote"/>
        <w:rPr/>
      </w:pPr>
      <w:r>
        <w:rPr/>
        <w:t>** NOTE TO SPECIFIER ** Select the material required and delete those not required.</w:t>
      </w:r>
    </w:p>
    <w:p w:rsidR="ABFFABFF" w:rsidRDefault="ABFFABFF" w:rsidP="ABFFABFF">
      <w:pPr>
        <w:pStyle w:val="ARCATSubSub1"/>
        <w:numPr>
          <w:ilvl w:val="4"/>
          <w:numId w:val="1"/>
        </w:numPr>
        <w:rPr/>
      </w:pPr>
      <w:r>
        <w:rPr/>
        <w:t>Glass Fiber Reinforced Gypsum - Interior use. Requires field finishing.</w:t>
      </w:r>
    </w:p>
    <w:p w:rsidR="ABFFABFF" w:rsidRDefault="ABFFABFF" w:rsidP="ABFFABFF">
      <w:pPr>
        <w:pStyle w:val="ARCATSubSub1"/>
        <w:numPr>
          <w:ilvl w:val="4"/>
          <w:numId w:val="1"/>
        </w:numPr>
        <w:rPr/>
      </w:pPr>
      <w:r>
        <w:rPr/>
        <w:t>Glass Fiber Reinforced Cement - Exterior use. Requires field finishing.</w:t>
      </w:r>
    </w:p>
    <w:p w:rsidR="ABFFABFF" w:rsidRDefault="ABFFABFF" w:rsidP="ABFFABFF">
      <w:pPr>
        <w:pStyle w:val="ARCATSubSub1"/>
        <w:numPr>
          <w:ilvl w:val="4"/>
          <w:numId w:val="1"/>
        </w:numPr>
        <w:rPr/>
      </w:pPr>
      <w:r>
        <w:rPr/>
        <w:t>Cast Stone: Glass fiber reinforced cast stone for interior use. . Color as selected from manufacturers standard selections.</w:t>
      </w:r>
    </w:p>
    <w:p w:rsidR="ABFFABFF" w:rsidRDefault="ABFFABFF" w:rsidP="ABFFABFF">
      <w:pPr>
        <w:pStyle w:val="ARCATSubSub1"/>
        <w:numPr>
          <w:ilvl w:val="4"/>
          <w:numId w:val="1"/>
        </w:numPr>
        <w:rPr/>
      </w:pPr>
      <w:r>
        <w:rPr/>
        <w:t>Polished Stone: Glass fiber reinforced cement polished stone for interior use. Color as selected from manufacturers standard selections.</w:t>
      </w:r>
    </w:p>
    <w:p w:rsidR="ABFFABFF" w:rsidRDefault="ABFFABFF" w:rsidP="ABFFABFF">
      <w:pPr>
        <w:pStyle w:val="ARCATSubPara"/>
        <w:numPr>
          <w:ilvl w:val="3"/>
          <w:numId w:val="1"/>
        </w:numPr>
        <w:rPr/>
      </w:pPr>
      <w:r>
        <w:rPr/>
        <w:t>Size: To match column specified.</w:t>
      </w:r>
    </w:p>
    <w:p w:rsidR="ABFFABFF" w:rsidRDefault="ABFFABFF" w:rsidP="ABFFABFF">
      <w:pPr>
        <w:pStyle w:val="ARCATSubPara"/>
        <w:numPr>
          <w:ilvl w:val="3"/>
          <w:numId w:val="1"/>
        </w:numPr>
        <w:rPr/>
      </w:pPr>
      <w:r>
        <w:rPr/>
        <w:t>Design:</w:t>
      </w:r>
    </w:p>
    <w:p>
      <w:pPr>
        <w:pStyle w:val="ARCATnote"/>
        <w:rPr/>
      </w:pPr>
      <w:r>
        <w:rPr/>
        <w:t>** NOTE TO SPECIFIER ** Select the design and size required and delete those not required.</w:t>
      </w:r>
    </w:p>
    <w:p w:rsidR="ABFFABFF" w:rsidRDefault="ABFFABFF" w:rsidP="ABFFABFF">
      <w:pPr>
        <w:pStyle w:val="ARCATSubSub1"/>
        <w:numPr>
          <w:ilvl w:val="4"/>
          <w:numId w:val="1"/>
        </w:numPr>
        <w:rPr/>
      </w:pPr>
      <w:r>
        <w:rPr/>
        <w:t>5470: Projection 3-1/2 inches, Height 6-3/8 inches.</w:t>
      </w:r>
    </w:p>
    <w:p w:rsidR="ABFFABFF" w:rsidRDefault="ABFFABFF" w:rsidP="ABFFABFF">
      <w:pPr>
        <w:pStyle w:val="ARCATSubSub1"/>
        <w:numPr>
          <w:ilvl w:val="4"/>
          <w:numId w:val="1"/>
        </w:numPr>
        <w:rPr/>
      </w:pPr>
      <w:r>
        <w:rPr/>
        <w:t>5480: Projection 2-1/2 inches, Height 5-3/8 inches.</w:t>
      </w:r>
    </w:p>
    <w:p w:rsidR="ABFFABFF" w:rsidRDefault="ABFFABFF" w:rsidP="ABFFABFF">
      <w:pPr>
        <w:pStyle w:val="ARCATSubSub1"/>
        <w:numPr>
          <w:ilvl w:val="4"/>
          <w:numId w:val="1"/>
        </w:numPr>
        <w:rPr/>
      </w:pPr>
      <w:r>
        <w:rPr/>
        <w:t>5490: Projection 5-3/16 inches, Height 7 inches.</w:t>
      </w:r>
    </w:p>
    <w:p w:rsidR="ABFFABFF" w:rsidRDefault="ABFFABFF" w:rsidP="ABFFABFF">
      <w:pPr>
        <w:pStyle w:val="ARCATSubSub1"/>
        <w:numPr>
          <w:ilvl w:val="4"/>
          <w:numId w:val="1"/>
        </w:numPr>
        <w:rPr/>
      </w:pPr>
      <w:r>
        <w:rPr/>
        <w:t>5500: Projection 2-5/8 inches, Height 9-3/4 inches.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Verify field dimensions before beginning installation.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temporary and permanent supplementary supports as required for proper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plumb and true to line. Use shims were necessary.</w:t>
      </w:r>
    </w:p>
    <w:p w:rsidR="ABFFABFF" w:rsidRDefault="ABFFABFF" w:rsidP="ABFFABFF">
      <w:pPr>
        <w:pStyle w:val="ARCATParagraph"/>
        <w:numPr>
          <w:ilvl w:val="2"/>
          <w:numId w:val="1"/>
        </w:numPr>
        <w:rPr/>
      </w:pPr>
      <w:r>
        <w:rPr/>
        <w:t>Install access panel frames with #6 buglehead screws in countersunk holes in frame.</w:t>
      </w:r>
    </w:p>
    <w:p w:rsidR="ABFFABFF" w:rsidRDefault="ABFFABFF" w:rsidP="ABFFABFF">
      <w:pPr>
        <w:pStyle w:val="ARCATParagraph"/>
        <w:numPr>
          <w:ilvl w:val="2"/>
          <w:numId w:val="1"/>
        </w:numPr>
        <w:rPr/>
      </w:pPr>
      <w:r>
        <w:rPr/>
        <w:t>Provide expansion joints where moving joints occur in the supporting substrate.</w:t>
      </w:r>
    </w:p>
    <w:p w:rsidR="ABFFABFF" w:rsidRDefault="ABFFABFF" w:rsidP="ABFFABFF">
      <w:pPr>
        <w:pStyle w:val="ARCATParagraph"/>
        <w:numPr>
          <w:ilvl w:val="2"/>
          <w:numId w:val="1"/>
        </w:numPr>
        <w:rPr/>
      </w:pPr>
      <w:r>
        <w:rPr/>
        <w:t>Coordinate installation and finish with Section 09 24 13 - Adobe Finish Portland Cement Plaster for exterior applications and Section 09 23 13 - Acoustical Gypsum Plastering Gypsum Plaster for Interior applications.</w:t>
      </w:r>
    </w:p>
    <w:p w:rsidR="ABFFABFF" w:rsidRDefault="ABFFABFF" w:rsidP="ABFFABFF">
      <w:pPr>
        <w:pStyle w:val="ARCATParagraph"/>
        <w:numPr>
          <w:ilvl w:val="2"/>
          <w:numId w:val="1"/>
        </w:numPr>
        <w:rPr/>
      </w:pPr>
      <w:r>
        <w:rPr/>
        <w:t>Glass Fiber Reinforced Gypsum joint treatment shall comply with ASTM C 840 - Level 5 finish treatment.</w:t>
      </w:r>
    </w:p>
    <w:p w:rsidR="ABFFABFF" w:rsidRDefault="ABFFABFF" w:rsidP="ABFFABFF">
      <w:pPr>
        <w:pStyle w:val="ARCATParagraph"/>
        <w:numPr>
          <w:ilvl w:val="2"/>
          <w:numId w:val="1"/>
        </w:numPr>
        <w:rPr/>
      </w:pPr>
      <w:r>
        <w:rPr/>
        <w:t>Glass Fiber Reinforced Cement joint treatment shall comply with ASTM C 926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A86B"
  Type="http://schemas.openxmlformats.org/officeDocument/2006/relationships/image"
  Target="https://www.arcat.com/clients/gfx/castleaccess.png"
  TargetMode="External"
/>
<Relationship
  Id="rId_66268A_1"
  Type="http://schemas.openxmlformats.org/officeDocument/2006/relationships/hyperlink"
  Target="https://arcat.com/rfi?action=email&amp;company=Castle%252BAccess%252BPanels%252B%252526%252BForms%252BInc.&amp;message=RE%253A%2520Spec%2520Question%2520(09200cas)%253A%2520&amp;coid=46034&amp;spec=09200cas&amp;rep=&amp;fax=905-760-9234%2520"
  TargetMode="External"
/>
<Relationship
  Id="rId_66268A_2"
  Type="http://schemas.openxmlformats.org/officeDocument/2006/relationships/hyperlink"
  Target="https://www.castleaccesspane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