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9DEA5E"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EA5E" descr="https://www.arcat.com/clients/gfx/cedar_shake.png"/>
                      <pic:cNvPicPr>
                        <a:picLocks noChangeAspect="1" noChangeArrowheads="1"/>
                      </pic:cNvPicPr>
                    </pic:nvPicPr>
                    <pic:blipFill>
                      <a:blip r:link="rId_9DEA5E"/>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46 24</w:t>
      </w:r>
    </w:p>
    <w:p>
      <w:pPr>
        <w:pStyle w:val="ARCATTitle"/>
        <w:jc w:val="center"/>
        <w:rPr/>
      </w:pPr>
      <w:r>
        <w:rPr/>
        <w:t>WOOD SHINGLE AND SHAKE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Cedar Shake and Shingle Bureau; cedar shingle and shake siding.</w:t>
      </w:r>
      <w:r>
        <w:rPr/>
        <w:br/>
        <w:t>This section is based on the products manufactured by members of the Cedar Shake and Shingle Bureau, which is located at:</w:t>
      </w:r>
      <w:r>
        <w:rPr/>
        <w:br/>
        <w:t>P.O. Box 1178</w:t>
      </w:r>
      <w:r>
        <w:rPr/>
        <w:br/>
        <w:t>Sumas, WA 98295</w:t>
      </w:r>
      <w:r>
        <w:rPr/>
        <w:br/>
        <w:t>Phone: 604-820-7700</w:t>
      </w:r>
      <w:r>
        <w:rPr/>
        <w:br/>
        <w:t>Fax: 604-820-0266</w:t>
      </w:r>
      <w:r>
        <w:rPr/>
        <w:br/>
        <w:t>Email: Info@cedarbureau.org</w:t>
      </w:r>
      <w:r>
        <w:rPr/>
        <w:br/>
        <w:t>Web: www.cedarbureau.org</w:t>
      </w:r>
      <w:r>
        <w:rPr/>
        <w:br/>
        <w:t>[Click Here] for additional information.</w:t>
      </w:r>
      <w:r>
        <w:rPr/>
        <w:br/>
        <w:t>The Cedar Shake and Shingle Bureau is a non-profit organization that promotes the use of Certi-label cedar roofing and sidewall products.</w:t>
      </w:r>
      <w:r>
        <w:rPr/>
        <w:br/>
        <w:t>Each year the Cedar Shake and Shingle Bureau's staff answer thousands of technical questions and product selection queries. Offering informed Certi-Wood advice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Certi-grade cedar Shingle and Certi-Split Shake Siding of the following types:</w:t>
      </w:r>
    </w:p>
    <w:p w:rsidR="ABFFABFF" w:rsidRDefault="ABFFABFF" w:rsidP="ABFFABFF">
      <w:pPr>
        <w:pStyle w:val="ARCATSubPara"/>
        <w:numPr>
          <w:ilvl w:val="3"/>
          <w:numId w:val="1"/>
        </w:numPr>
        <w:rPr/>
      </w:pPr>
      <w:r>
        <w:rPr/>
        <w:t>Standard Shingles. (Certigrade)</w:t>
      </w:r>
    </w:p>
    <w:p w:rsidR="ABFFABFF" w:rsidRDefault="ABFFABFF" w:rsidP="ABFFABFF">
      <w:pPr>
        <w:pStyle w:val="ARCATSubPara"/>
        <w:numPr>
          <w:ilvl w:val="3"/>
          <w:numId w:val="1"/>
        </w:numPr>
        <w:rPr/>
      </w:pPr>
      <w:r>
        <w:rPr/>
        <w:t>Handsplit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Rebutted and Rejointed Shingles. (Certigrade)</w:t>
      </w:r>
    </w:p>
    <w:p w:rsidR="ABFFABFF" w:rsidRDefault="ABFFABFF" w:rsidP="ABFFABFF">
      <w:pPr>
        <w:pStyle w:val="ARCATSubPara"/>
        <w:numPr>
          <w:ilvl w:val="3"/>
          <w:numId w:val="1"/>
        </w:numPr>
        <w:rPr/>
      </w:pPr>
      <w:r>
        <w:rPr/>
        <w:t>Machine Grooved Shingles. (Certigroove)</w:t>
      </w:r>
    </w:p>
    <w:p w:rsidR="ABFFABFF" w:rsidRDefault="ABFFABFF" w:rsidP="ABFFABFF">
      <w:pPr>
        <w:pStyle w:val="ARCATSubPara"/>
        <w:numPr>
          <w:ilvl w:val="3"/>
          <w:numId w:val="1"/>
        </w:numPr>
        <w:rPr/>
      </w:pPr>
      <w:r>
        <w:rPr/>
        <w:t>Fancy-Butt Shingles. (Certi-Cut)</w:t>
      </w:r>
    </w:p>
    <w:p w:rsidR="ABFFABFF" w:rsidRDefault="ABFFABFF" w:rsidP="ABFFABFF">
      <w:pPr>
        <w:pStyle w:val="ARCATSubPara"/>
        <w:numPr>
          <w:ilvl w:val="3"/>
          <w:numId w:val="1"/>
        </w:numPr>
        <w:rPr/>
      </w:pPr>
      <w:r>
        <w:rPr/>
        <w:t>Pressure-Impregnated, Preservative Treated Shingles and Shakes. (Certi-Last)</w:t>
      </w:r>
    </w:p>
    <w:p w:rsidR="ABFFABFF" w:rsidRDefault="ABFFABFF" w:rsidP="ABFFABFF">
      <w:pPr>
        <w:pStyle w:val="ARCATSubPara"/>
        <w:numPr>
          <w:ilvl w:val="3"/>
          <w:numId w:val="1"/>
        </w:numPr>
        <w:rPr/>
      </w:pPr>
      <w:r>
        <w:rPr/>
        <w:t>Pressure-Impregnated, Fire-Retardant Treated Shingles and Shakes. (Certi-Guard)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Cedar shake and shingle grading rules for western red cedar shakes and shingles.</w:t>
      </w:r>
    </w:p>
    <w:p w:rsidR="ABFFABFF" w:rsidRDefault="ABFFABFF" w:rsidP="ABFFABFF">
      <w:pPr>
        <w:pStyle w:val="ARCATSubPara"/>
        <w:numPr>
          <w:ilvl w:val="3"/>
          <w:numId w:val="1"/>
        </w:numPr>
        <w:rPr/>
      </w:pPr>
      <w:r>
        <w:rPr/>
        <w:t>Exterior and Interior Wall Manual.</w:t>
      </w:r>
    </w:p>
    <w:p w:rsidR="ABFFABFF" w:rsidRDefault="ABFFABFF" w:rsidP="ABFFABFF">
      <w:pPr>
        <w:pStyle w:val="ARCATParagraph"/>
        <w:numPr>
          <w:ilvl w:val="2"/>
          <w:numId w:val="1"/>
        </w:numPr>
        <w:rPr/>
      </w:pPr>
      <w:r>
        <w:rPr/>
        <w:t>ASTM Annual Book of Standards (ASTM): </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Do not install Non-permeable insulation or membranes directly under cedar shake and shingles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 ASD Phone: 604-820-7700; Fax: 604-820-0266; Email: Info@cedarbureau.org;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 products.</w:t>
      </w:r>
    </w:p>
    <w:p>
      <w:pPr>
        <w:pStyle w:val="ARCATnote"/>
        <w:rPr/>
      </w:pPr>
      <w:r>
        <w:rPr/>
        <w:t>** NOTE TO SPECIFIER ** Delete if not required.</w:t>
      </w:r>
    </w:p>
    <w:p w:rsidR="ABFFABFF" w:rsidRDefault="ABFFABFF" w:rsidP="ABFFABFF">
      <w:pPr>
        <w:pStyle w:val="ARCATArticle"/>
        <w:numPr>
          <w:ilvl w:val="1"/>
          <w:numId w:val="1"/>
        </w:numPr>
        <w:rPr/>
      </w:pPr>
      <w:r>
        <w:rPr/>
        <w:t>STANDARD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Blue Label Shingles;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5x equals 5 shingles stacked upon each other 16 is length</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7 inches (178 mm) on 16 inch (406 mm) 5X.</w:t>
      </w:r>
    </w:p>
    <w:p w:rsidR="ABFFABFF" w:rsidRDefault="ABFFABFF" w:rsidP="ABFFABFF">
      <w:pPr>
        <w:pStyle w:val="ARCATSubSub1"/>
        <w:numPr>
          <w:ilvl w:val="4"/>
          <w:numId w:val="1"/>
        </w:numPr>
        <w:rPr/>
      </w:pPr>
      <w:r>
        <w:rPr/>
        <w:t>Maximum Exposure: 8 inches (203 mm) on 18 inch (457 mm) Perfection.</w:t>
      </w:r>
    </w:p>
    <w:p w:rsidR="ABFFABFF" w:rsidRDefault="ABFFABFF" w:rsidP="ABFFABFF">
      <w:pPr>
        <w:pStyle w:val="ARCATSubSub1"/>
        <w:numPr>
          <w:ilvl w:val="4"/>
          <w:numId w:val="1"/>
        </w:numPr>
        <w:rPr/>
      </w:pPr>
      <w:r>
        <w:rPr/>
        <w:t>Maximum Exposure: 10-1/2 inches (267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12 inches (305 mm) on 16 inch (406 mm) 5X.</w:t>
      </w:r>
    </w:p>
    <w:p w:rsidR="ABFFABFF" w:rsidRDefault="ABFFABFF" w:rsidP="ABFFABFF">
      <w:pPr>
        <w:pStyle w:val="ARCATSubSub1"/>
        <w:numPr>
          <w:ilvl w:val="4"/>
          <w:numId w:val="1"/>
        </w:numPr>
        <w:rPr/>
      </w:pPr>
      <w:r>
        <w:rPr/>
        <w:t>Maximum Exposure: 14 inches (356 mm) on 18 inch (457 mm) Perfection.</w:t>
      </w:r>
    </w:p>
    <w:p w:rsidR="ABFFABFF" w:rsidRDefault="ABFFABFF" w:rsidP="ABFFABFF">
      <w:pPr>
        <w:pStyle w:val="ARCATSubSub1"/>
        <w:numPr>
          <w:ilvl w:val="4"/>
          <w:numId w:val="1"/>
        </w:numPr>
        <w:rPr/>
      </w:pPr>
      <w:r>
        <w:rPr/>
        <w:t>Maximum Exposure: 16 inches (406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Paragraph"/>
        <w:numPr>
          <w:ilvl w:val="2"/>
          <w:numId w:val="1"/>
        </w:numPr>
        <w:rPr/>
      </w:pPr>
      <w:r>
        <w:rPr/>
        <w:t>Basis of Design: Certigrade Red Label Shingles; as manufactured by Members of the Cedar Shake and Shingle Bureau.</w:t>
      </w:r>
    </w:p>
    <w:p w:rsidR="ABFFABFF" w:rsidRDefault="ABFFABFF" w:rsidP="ABFFABFF">
      <w:pPr>
        <w:pStyle w:val="ARCATSubPara"/>
        <w:numPr>
          <w:ilvl w:val="3"/>
          <w:numId w:val="1"/>
        </w:numPr>
        <w:rPr/>
      </w:pPr>
      <w:r>
        <w:rPr/>
        <w:t>Grade: Number 2 Red Label,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Maximum Exposure: 6 inches (152 mm) on 16 inch (406 mm) 5X.</w:t>
      </w:r>
    </w:p>
    <w:p w:rsidR="ABFFABFF" w:rsidRDefault="ABFFABFF" w:rsidP="ABFFABFF">
      <w:pPr>
        <w:pStyle w:val="ARCATSubSub1"/>
        <w:numPr>
          <w:ilvl w:val="4"/>
          <w:numId w:val="1"/>
        </w:numPr>
        <w:rPr/>
      </w:pPr>
      <w:r>
        <w:rPr/>
        <w:t>Maximum Exposure: 7 inches (178 mm) on 18 inch (457 mm) Perfection.</w:t>
      </w:r>
    </w:p>
    <w:p w:rsidR="ABFFABFF" w:rsidRDefault="ABFFABFF" w:rsidP="ABFFABFF">
      <w:pPr>
        <w:pStyle w:val="ARCATSubSub1"/>
        <w:numPr>
          <w:ilvl w:val="4"/>
          <w:numId w:val="1"/>
        </w:numPr>
        <w:rPr/>
      </w:pPr>
      <w:r>
        <w:rPr/>
        <w:t>Maximum Exposure: 9 inches (229 mm) on 24 inch (610 mm) Royal.</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Maximum Exposure on 16 inch (406 mm) on 9 inches (229 mm) 5X.</w:t>
      </w:r>
    </w:p>
    <w:p w:rsidR="ABFFABFF" w:rsidRDefault="ABFFABFF" w:rsidP="ABFFABFF">
      <w:pPr>
        <w:pStyle w:val="ARCATSubSub1"/>
        <w:numPr>
          <w:ilvl w:val="4"/>
          <w:numId w:val="1"/>
        </w:numPr>
        <w:rPr/>
      </w:pPr>
      <w:r>
        <w:rPr/>
        <w:t>Maximum Exposure on 18 inch (457 mm) on 9 inches (229 mm) Perfection.</w:t>
      </w:r>
    </w:p>
    <w:p w:rsidR="ABFFABFF" w:rsidRDefault="ABFFABFF" w:rsidP="ABFFABFF">
      <w:pPr>
        <w:pStyle w:val="ARCATSubSub1"/>
        <w:numPr>
          <w:ilvl w:val="4"/>
          <w:numId w:val="1"/>
        </w:numPr>
        <w:rPr/>
      </w:pPr>
      <w:r>
        <w:rPr/>
        <w:t>Maximum Exposure on 24 inch (610 mm) on 14 inches (356 mm) Royal.</w:t>
      </w:r>
    </w:p>
    <w:p w:rsidR="ABFFABFF" w:rsidRDefault="ABFFABFF" w:rsidP="ABFFABFF">
      <w:pPr>
        <w:pStyle w:val="ARCATSubPara"/>
        <w:numPr>
          <w:ilvl w:val="3"/>
          <w:numId w:val="1"/>
        </w:numPr>
        <w:rPr/>
      </w:pPr>
      <w:r>
        <w:rPr/>
        <w:t>Exposure: _____.</w:t>
      </w:r>
    </w:p>
    <w:p>
      <w:pPr>
        <w:pStyle w:val="ARCATnote"/>
        <w:rPr/>
      </w:pPr>
      <w:r>
        <w:rPr/>
        <w:t>** NOTE TO SPECIFIER ** The Black Label shingles may only be used as undercoursing for Blue and red label double coursing. Delete if not required.</w:t>
      </w:r>
    </w:p>
    <w:p w:rsidR="ABFFABFF" w:rsidRDefault="ABFFABFF" w:rsidP="ABFFABFF">
      <w:pPr>
        <w:pStyle w:val="ARCATParagraph"/>
        <w:numPr>
          <w:ilvl w:val="2"/>
          <w:numId w:val="1"/>
        </w:numPr>
        <w:rPr/>
      </w:pPr>
      <w:r>
        <w:rPr/>
        <w:t>Basis of Design: Certigrade Black Label Shingles; as manufactured by Members of the Cedar Shake and Shingle Bureau.</w:t>
      </w:r>
    </w:p>
    <w:p w:rsidR="ABFFABFF" w:rsidRDefault="ABFFABFF" w:rsidP="ABFFABFF">
      <w:pPr>
        <w:pStyle w:val="ARCATSubPara"/>
        <w:numPr>
          <w:ilvl w:val="3"/>
          <w:numId w:val="1"/>
        </w:numPr>
        <w:rPr/>
      </w:pPr>
      <w:r>
        <w:rPr/>
        <w:t>Grade: Number 3 Black Label, utility grade shingles for undercoursing. </w:t>
      </w:r>
    </w:p>
    <w:p w:rsidR="ABFFABFF" w:rsidRDefault="ABFFABFF" w:rsidP="ABFFABFF">
      <w:pPr>
        <w:pStyle w:val="ARCATParagraph"/>
        <w:numPr>
          <w:ilvl w:val="2"/>
          <w:numId w:val="1"/>
        </w:numPr>
        <w:rPr/>
      </w:pPr>
      <w:r>
        <w:rPr/>
        <w:t>Basis of Design: Certigrade Green Label Shingle as manufactured by a member of the Cedar Shake and Shingle Bureau.</w:t>
      </w:r>
    </w:p>
    <w:p w:rsidR="ABFFABFF" w:rsidRDefault="ABFFABFF" w:rsidP="ABFFABFF">
      <w:pPr>
        <w:pStyle w:val="ARCATSubPara"/>
        <w:numPr>
          <w:ilvl w:val="3"/>
          <w:numId w:val="1"/>
        </w:numPr>
        <w:rPr/>
      </w:pPr>
      <w:r>
        <w:rPr/>
        <w:t>Grade Number 4 Undercoursing Green Label for undercoursing only </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Length: 16 inch (406 mm). 5X Thickness; 5 Butts: 2 inches (51 mm).</w:t>
      </w:r>
    </w:p>
    <w:p w:rsidR="ABFFABFF" w:rsidRDefault="ABFFABFF" w:rsidP="ABFFABFF">
      <w:pPr>
        <w:pStyle w:val="ARCATSubPara"/>
        <w:numPr>
          <w:ilvl w:val="3"/>
          <w:numId w:val="1"/>
        </w:numPr>
        <w:rPr/>
      </w:pPr>
      <w:r>
        <w:rPr/>
        <w:t>Length: 18 inch (457 mm). Perfection Thickness; 5 Butts: 2-1/4 inches (57 mm).</w:t>
      </w:r>
    </w:p>
    <w:p w:rsidR="ABFFABFF" w:rsidRDefault="ABFFABFF" w:rsidP="ABFFABFF">
      <w:pPr>
        <w:pStyle w:val="ARCATSubPara"/>
        <w:numPr>
          <w:ilvl w:val="3"/>
          <w:numId w:val="1"/>
        </w:numPr>
        <w:rPr/>
      </w:pPr>
      <w:r>
        <w:rPr/>
        <w:t>Length: 24 inch (610 mm). Royal Thickness; 4 Butts: 2 inches (51 mm).</w:t>
      </w:r>
    </w:p>
    <w:p w:rsidR="ABFFABFF" w:rsidRDefault="ABFFABFF" w:rsidP="ABFFABFF">
      <w:pPr>
        <w:pStyle w:val="ARCATSubPara"/>
        <w:numPr>
          <w:ilvl w:val="3"/>
          <w:numId w:val="1"/>
        </w:numPr>
        <w:rPr/>
      </w:pPr>
      <w:r>
        <w:rPr/>
        <w:t>Length x Thickness: ____ x ____ inches (____ x ____ mm).</w:t>
      </w:r>
    </w:p>
    <w:p w:rsidR="ABFFABFF" w:rsidRDefault="ABFFABFF" w:rsidP="ABFFABFF">
      <w:pPr>
        <w:pStyle w:val="ARCATSubPara"/>
        <w:numPr>
          <w:ilvl w:val="3"/>
          <w:numId w:val="1"/>
        </w:numPr>
        <w:rPr/>
      </w:pPr>
      <w:r>
        <w:rPr/>
        <w:t>Double Coursing:</w:t>
      </w:r>
    </w:p>
    <w:p>
      <w:pPr>
        <w:pStyle w:val="ARCATnote"/>
        <w:rPr/>
      </w:pPr>
      <w:r>
        <w:rPr/>
        <w:t>** NOTE TO SPECIFIER ** See manufacturer's literature for maximum recommended exposure. Delete exposure options not required.</w:t>
      </w:r>
    </w:p>
    <w:p w:rsidR="ABFFABFF" w:rsidRDefault="ABFFABFF" w:rsidP="ABFFABFF">
      <w:pPr>
        <w:pStyle w:val="ARCATSubSub1"/>
        <w:numPr>
          <w:ilvl w:val="4"/>
          <w:numId w:val="1"/>
        </w:numPr>
        <w:rPr/>
      </w:pPr>
      <w:r>
        <w:rPr/>
        <w:t>Maximum Exposure: 9 inches (229 mm) on 16 inch (406 mm) 5X.</w:t>
      </w:r>
    </w:p>
    <w:p w:rsidR="ABFFABFF" w:rsidRDefault="ABFFABFF" w:rsidP="ABFFABFF">
      <w:pPr>
        <w:pStyle w:val="ARCATSubSub1"/>
        <w:numPr>
          <w:ilvl w:val="4"/>
          <w:numId w:val="1"/>
        </w:numPr>
        <w:rPr/>
      </w:pPr>
      <w:r>
        <w:rPr/>
        <w:t>Maximum Exposure: 10 inches (254 mm) on 18 inch (457 mm) Perfection.</w:t>
      </w:r>
    </w:p>
    <w:p w:rsidR="ABFFABFF" w:rsidRDefault="ABFFABFF" w:rsidP="ABFFABFF">
      <w:pPr>
        <w:pStyle w:val="ARCATSubSub1"/>
        <w:numPr>
          <w:ilvl w:val="4"/>
          <w:numId w:val="1"/>
        </w:numPr>
        <w:rPr/>
      </w:pPr>
      <w:r>
        <w:rPr/>
        <w:t>Maximum Exposure: 14 inches (356 mm) on 24 inch (610 mm) Royal.</w:t>
      </w:r>
    </w:p>
    <w:p w:rsidR="ABFFABFF" w:rsidRDefault="ABFFABFF" w:rsidP="ABFFABFF">
      <w:pPr>
        <w:pStyle w:val="ARCATSubPara"/>
        <w:numPr>
          <w:ilvl w:val="3"/>
          <w:numId w:val="1"/>
        </w:numPr>
        <w:rPr/>
      </w:pPr>
      <w:r>
        <w:rPr/>
        <w:t>Exposure: _____.</w:t>
      </w:r>
    </w:p>
    <w:p w:rsidR="ABFFABFF" w:rsidRDefault="ABFFABFF" w:rsidP="ABFFABFF">
      <w:pPr>
        <w:pStyle w:val="ARCATArticle"/>
        <w:numPr>
          <w:ilvl w:val="1"/>
          <w:numId w:val="1"/>
        </w:numPr>
        <w:rPr/>
      </w:pPr>
      <w:r>
        <w:rPr/>
        <w:t>HANDSPLIT SHAKES</w:t>
      </w:r>
    </w:p>
    <w:p w:rsidR="ABFFABFF" w:rsidRDefault="ABFFABFF" w:rsidP="ABFFABFF">
      <w:pPr>
        <w:pStyle w:val="ARCATParagraph"/>
        <w:numPr>
          <w:ilvl w:val="2"/>
          <w:numId w:val="1"/>
        </w:numPr>
        <w:rPr/>
      </w:pPr>
      <w:r>
        <w:rPr/>
        <w:t>Basis of Design: Certi-Split Handsplit and Resawn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These shakes are sawn both sides. Premium and Number 1 Grades are the most common. Delete if not required.</w:t>
      </w:r>
    </w:p>
    <w:p w:rsidR="ABFFABFF" w:rsidRDefault="ABFFABFF" w:rsidP="ABFFABFF">
      <w:pPr>
        <w:pStyle w:val="ARCATArticle"/>
        <w:numPr>
          <w:ilvl w:val="1"/>
          <w:numId w:val="1"/>
        </w:numPr>
        <w:rPr/>
      </w:pPr>
      <w:r>
        <w:rPr/>
        <w:t>TAPERSAWN SHAKES</w:t>
      </w:r>
    </w:p>
    <w:p w:rsidR="ABFFABFF" w:rsidRDefault="ABFFABFF" w:rsidP="ABFFABFF">
      <w:pPr>
        <w:pStyle w:val="ARCATParagraph"/>
        <w:numPr>
          <w:ilvl w:val="2"/>
          <w:numId w:val="1"/>
        </w:numPr>
        <w:rPr/>
      </w:pPr>
      <w:r>
        <w:rPr/>
        <w:t>Basis of Design: Certi-Sawn Tapersawn Shakes;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rsidR="ABFFABFF" w:rsidRDefault="ABFFABFF" w:rsidP="ABFFABFF">
      <w:pPr>
        <w:pStyle w:val="ARCATSubPara"/>
        <w:numPr>
          <w:ilvl w:val="3"/>
          <w:numId w:val="1"/>
        </w:numPr>
        <w:rPr/>
      </w:pPr>
      <w:r>
        <w:rPr/>
        <w:t>Grade: Number 2 Grade,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Sawn.</w:t>
      </w:r>
    </w:p>
    <w:p w:rsidR="ABFFABFF" w:rsidRDefault="ABFFABFF" w:rsidP="ABFFABFF">
      <w:pPr>
        <w:pStyle w:val="ARCATSubPara"/>
        <w:numPr>
          <w:ilvl w:val="3"/>
          <w:numId w:val="1"/>
        </w:numPr>
        <w:rPr/>
      </w:pPr>
      <w:r>
        <w:rPr/>
        <w:t>Back: Sawn.</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5/8 inch (16 mm). </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length and exposure options not required.</w:t>
      </w:r>
    </w:p>
    <w:p w:rsidR="ABFFABFF" w:rsidRDefault="ABFFABFF" w:rsidP="ABFFABFF">
      <w:pPr>
        <w:pStyle w:val="ARCATSubPara"/>
        <w:numPr>
          <w:ilvl w:val="3"/>
          <w:numId w:val="1"/>
        </w:numPr>
        <w:rPr/>
      </w:pPr>
      <w:r>
        <w:rPr/>
        <w:t>Single Coursing:</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w:t>
      </w:r>
    </w:p>
    <w:p w:rsidR="ABFFABFF" w:rsidRDefault="ABFFABFF" w:rsidP="ABFFABFF">
      <w:pPr>
        <w:pStyle w:val="ARCATSubSub1"/>
        <w:numPr>
          <w:ilvl w:val="4"/>
          <w:numId w:val="1"/>
        </w:numPr>
        <w:rPr/>
      </w:pPr>
      <w:r>
        <w:rPr/>
        <w:t>Length: 18 inches (457 mm). Maximum Exposure: 16 inches (406 mm).</w:t>
      </w:r>
    </w:p>
    <w:p w:rsidR="ABFFABFF" w:rsidRDefault="ABFFABFF" w:rsidP="ABFFABFF">
      <w:pPr>
        <w:pStyle w:val="ARCATSubSub1"/>
        <w:numPr>
          <w:ilvl w:val="4"/>
          <w:numId w:val="1"/>
        </w:numPr>
        <w:rPr/>
      </w:pPr>
      <w:r>
        <w:rPr/>
        <w:t>Length: 24 inches (610 mm).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TAPERSPLIT SHAKES</w:t>
      </w:r>
    </w:p>
    <w:p w:rsidR="ABFFABFF" w:rsidRDefault="ABFFABFF" w:rsidP="ABFFABFF">
      <w:pPr>
        <w:pStyle w:val="ARCATParagraph"/>
        <w:numPr>
          <w:ilvl w:val="2"/>
          <w:numId w:val="1"/>
        </w:numPr>
        <w:rPr/>
      </w:pPr>
      <w:r>
        <w:rPr/>
        <w:t>Basis of Design: Certi-Split Tapersplit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butt thickness options not required.</w:t>
      </w:r>
    </w:p>
    <w:p w:rsidR="ABFFABFF" w:rsidRDefault="ABFFABFF" w:rsidP="ABFFABFF">
      <w:pPr>
        <w:pStyle w:val="ARCATSubPara"/>
        <w:numPr>
          <w:ilvl w:val="3"/>
          <w:numId w:val="1"/>
        </w:numPr>
        <w:rPr/>
      </w:pPr>
      <w:r>
        <w:rPr/>
        <w:t>Butt Thickness: 3/8 inch (10 mm). </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exposure options not required.</w:t>
      </w:r>
    </w:p>
    <w:p w:rsidR="ABFFABFF" w:rsidRDefault="ABFFABFF" w:rsidP="ABFFABFF">
      <w:pPr>
        <w:pStyle w:val="ARCATSubPara"/>
        <w:numPr>
          <w:ilvl w:val="3"/>
          <w:numId w:val="1"/>
        </w:numPr>
        <w:rPr/>
      </w:pPr>
      <w:r>
        <w:rPr/>
        <w:t>Single Coursing Maximum Exposure: 10-1/2 inches (267 mm).</w:t>
      </w:r>
    </w:p>
    <w:p w:rsidR="ABFFABFF" w:rsidRDefault="ABFFABFF" w:rsidP="ABFFABFF">
      <w:pPr>
        <w:pStyle w:val="ARCATSubPara"/>
        <w:numPr>
          <w:ilvl w:val="3"/>
          <w:numId w:val="1"/>
        </w:numPr>
        <w:rPr/>
      </w:pPr>
      <w:r>
        <w:rPr/>
        <w:t>Double Coursing Maximum Exposure: 18 inches (457 mm).</w:t>
      </w:r>
    </w:p>
    <w:p w:rsidR="ABFFABFF" w:rsidRDefault="ABFFABFF" w:rsidP="ABFFABFF">
      <w:pPr>
        <w:pStyle w:val="ARCATSubPara"/>
        <w:numPr>
          <w:ilvl w:val="3"/>
          <w:numId w:val="1"/>
        </w:numPr>
        <w:rPr/>
      </w:pPr>
      <w:r>
        <w:rPr/>
        <w:t>Exposure: _____.</w:t>
      </w:r>
    </w:p>
    <w:p>
      <w:pPr>
        <w:pStyle w:val="ARCATnote"/>
        <w:rPr/>
      </w:pPr>
      <w:r>
        <w:rPr/>
        <w:t>** NOTE TO SPECIFIER ** Produced by hand, using a sharp bladed steel froe and a mallet. The natural shingle-like taper is achieved by reversing the block, end-for-end, with each split. Delete if not required.</w:t>
      </w:r>
    </w:p>
    <w:p w:rsidR="ABFFABFF" w:rsidRDefault="ABFFABFF" w:rsidP="ABFFABFF">
      <w:pPr>
        <w:pStyle w:val="ARCATArticle"/>
        <w:numPr>
          <w:ilvl w:val="1"/>
          <w:numId w:val="1"/>
        </w:numPr>
        <w:rPr/>
      </w:pPr>
      <w:r>
        <w:rPr/>
        <w:t>STRAIGHT-SPLIT SHAKES</w:t>
      </w:r>
    </w:p>
    <w:p w:rsidR="ABFFABFF" w:rsidRDefault="ABFFABFF" w:rsidP="ABFFABFF">
      <w:pPr>
        <w:pStyle w:val="ARCATParagraph"/>
        <w:numPr>
          <w:ilvl w:val="2"/>
          <w:numId w:val="1"/>
        </w:numPr>
        <w:rPr/>
      </w:pPr>
      <w:r>
        <w:rPr/>
        <w:t>Basis of Design: Certi-Split Straight-Split Shakes; as manufactured by Members of the Cedar Shake and Shingle Bureau.</w:t>
      </w:r>
    </w:p>
    <w:p w:rsidR="ABFFABFF" w:rsidRDefault="ABFFABFF" w:rsidP="ABFFABFF">
      <w:pPr>
        <w:pStyle w:val="ARCATSubPara"/>
        <w:numPr>
          <w:ilvl w:val="3"/>
          <w:numId w:val="1"/>
        </w:numPr>
        <w:rPr/>
      </w:pPr>
      <w:r>
        <w:rPr/>
        <w:t>Grade: Premium Grade, 100 percent edge grain.</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Back: Hand split.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Maximum Exposure: 8 inches (203 mm).</w:t>
      </w:r>
    </w:p>
    <w:p w:rsidR="ABFFABFF" w:rsidRDefault="ABFFABFF" w:rsidP="ABFFABFF">
      <w:pPr>
        <w:pStyle w:val="ARCATSubPara"/>
        <w:numPr>
          <w:ilvl w:val="3"/>
          <w:numId w:val="1"/>
        </w:numPr>
        <w:rPr/>
      </w:pPr>
      <w:r>
        <w:rPr/>
        <w:t>Double Coursing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Also known as R&amp;R products, these materials have the same specifications as Number 1 and Number 2 Certigrade shingles, but they are machine re-trimmed for parallel edges and with smooth butts sawn at right angles where a uniform appearance is desired. They are primarily used for sidewall applications. Rebutted &amp; rejointed shingles are also available with a smooth sanded face, with the length of the sanded face at a length greater than the maximum exposure.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Certigrade Rebutted and Rejointed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Unsanded.</w:t>
      </w:r>
    </w:p>
    <w:p w:rsidR="ABFFABFF" w:rsidRDefault="ABFFABFF" w:rsidP="ABFFABFF">
      <w:pPr>
        <w:pStyle w:val="ARCATSubPara"/>
        <w:numPr>
          <w:ilvl w:val="3"/>
          <w:numId w:val="1"/>
        </w:numPr>
        <w:rPr/>
      </w:pPr>
      <w:r>
        <w:rPr/>
        <w:t>Face: Sanded smooth.</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See manufacturer's literature for maximum recommended exposure. Delete coursing and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Machine grooved shingles are manufactured as a rebutted &amp; rejointed shingle with one face striated for a length greater than the maximum exposure. Machine grooved products are for sidewall applications only. Delete if not required.</w:t>
      </w:r>
    </w:p>
    <w:p w:rsidR="ABFFABFF" w:rsidRDefault="ABFFABFF" w:rsidP="ABFFABFF">
      <w:pPr>
        <w:pStyle w:val="ARCATArticle"/>
        <w:numPr>
          <w:ilvl w:val="1"/>
          <w:numId w:val="1"/>
        </w:numPr>
        <w:rPr/>
      </w:pPr>
      <w:r>
        <w:rPr/>
        <w:t>REBUTTED AND REJOINTED SHINGLES</w:t>
      </w:r>
    </w:p>
    <w:p w:rsidR="ABFFABFF" w:rsidRDefault="ABFFABFF" w:rsidP="ABFFABFF">
      <w:pPr>
        <w:pStyle w:val="ARCATParagraph"/>
        <w:numPr>
          <w:ilvl w:val="2"/>
          <w:numId w:val="1"/>
        </w:numPr>
        <w:rPr/>
      </w:pPr>
      <w:r>
        <w:rPr/>
        <w:t>Basis of Design: Certigroove Machine Grooved Shingles; as manufactured by Members of the Cedar Shake and Shingle Bureau.</w:t>
      </w:r>
    </w:p>
    <w:p>
      <w:pPr>
        <w:pStyle w:val="ARCATnote"/>
        <w:rPr/>
      </w:pPr>
      <w:r>
        <w:rPr/>
        <w:t>** NOTE TO SPECIFIER ** Delete grade option not required.</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Grade: Number 2, flat grain and limited sapwood permitted.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SubPara"/>
        <w:numPr>
          <w:ilvl w:val="3"/>
          <w:numId w:val="1"/>
        </w:numPr>
        <w:rPr/>
      </w:pPr>
      <w:r>
        <w:rPr/>
        <w:t>Face: Grooved.</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Delete coursing options not required.</w:t>
      </w:r>
    </w:p>
    <w:p w:rsidR="ABFFABFF" w:rsidRDefault="ABFFABFF" w:rsidP="ABFFABFF">
      <w:pPr>
        <w:pStyle w:val="ARCATSubPara"/>
        <w:numPr>
          <w:ilvl w:val="3"/>
          <w:numId w:val="1"/>
        </w:numPr>
        <w:rPr/>
      </w:pPr>
      <w:r>
        <w:rPr/>
        <w:t>Coursing: Single Course.</w:t>
      </w:r>
    </w:p>
    <w:p w:rsidR="ABFFABFF" w:rsidRDefault="ABFFABFF" w:rsidP="ABFFABFF">
      <w:pPr>
        <w:pStyle w:val="ARCATSubPara"/>
        <w:numPr>
          <w:ilvl w:val="3"/>
          <w:numId w:val="1"/>
        </w:numPr>
        <w:rPr/>
      </w:pPr>
      <w:r>
        <w:rPr/>
        <w:t>Coursing: Double Course.</w:t>
      </w:r>
    </w:p>
    <w:p>
      <w:pPr>
        <w:pStyle w:val="ARCATnote"/>
        <w:rPr/>
      </w:pPr>
      <w:r>
        <w:rPr/>
        <w:t>** NOTE TO SPECIFIER ** See manufacturer's literature for maximum recommended exposure. Delete exposure options not required.</w:t>
      </w:r>
    </w:p>
    <w:p w:rsidR="ABFFABFF" w:rsidRDefault="ABFFABFF" w:rsidP="ABFFABFF">
      <w:pPr>
        <w:pStyle w:val="ARCATSubPara"/>
        <w:numPr>
          <w:ilvl w:val="3"/>
          <w:numId w:val="1"/>
        </w:numPr>
        <w:rPr/>
      </w:pPr>
      <w:r>
        <w:rPr/>
        <w:t>Single Coursing: No. 1 Grade.</w:t>
      </w:r>
    </w:p>
    <w:p w:rsidR="ABFFABFF" w:rsidRDefault="ABFFABFF" w:rsidP="ABFFABFF">
      <w:pPr>
        <w:pStyle w:val="ARCATSubSub1"/>
        <w:numPr>
          <w:ilvl w:val="4"/>
          <w:numId w:val="1"/>
        </w:numPr>
        <w:rPr/>
      </w:pPr>
      <w:r>
        <w:rPr/>
        <w:t>Length: 16 inches (406 mm). Maximum Exposure: 7 inches (178 mm).</w:t>
      </w:r>
    </w:p>
    <w:p w:rsidR="ABFFABFF" w:rsidRDefault="ABFFABFF" w:rsidP="ABFFABFF">
      <w:pPr>
        <w:pStyle w:val="ARCATSubSub1"/>
        <w:numPr>
          <w:ilvl w:val="4"/>
          <w:numId w:val="1"/>
        </w:numPr>
        <w:rPr/>
      </w:pPr>
      <w:r>
        <w:rPr/>
        <w:t>Length: 18 inches (457 mm). Maximum Exposure: 8 inches (203 mm).</w:t>
      </w:r>
    </w:p>
    <w:p w:rsidR="ABFFABFF" w:rsidRDefault="ABFFABFF" w:rsidP="ABFFABFF">
      <w:pPr>
        <w:pStyle w:val="ARCATSubSub1"/>
        <w:numPr>
          <w:ilvl w:val="4"/>
          <w:numId w:val="1"/>
        </w:numPr>
        <w:rPr/>
      </w:pPr>
      <w:r>
        <w:rPr/>
        <w:t>Length: 24 inches (610 mm). Maximum Exposure: 10-1/2 inches (267 mm).</w:t>
      </w:r>
    </w:p>
    <w:p w:rsidR="ABFFABFF" w:rsidRDefault="ABFFABFF" w:rsidP="ABFFABFF">
      <w:pPr>
        <w:pStyle w:val="ARCATSubPara"/>
        <w:numPr>
          <w:ilvl w:val="3"/>
          <w:numId w:val="1"/>
        </w:numPr>
        <w:rPr/>
      </w:pPr>
      <w:r>
        <w:rPr/>
        <w:t>Double Coursing: No 1 Grade.</w:t>
      </w:r>
    </w:p>
    <w:p w:rsidR="ABFFABFF" w:rsidRDefault="ABFFABFF" w:rsidP="ABFFABFF">
      <w:pPr>
        <w:pStyle w:val="ARCATSubSub1"/>
        <w:numPr>
          <w:ilvl w:val="4"/>
          <w:numId w:val="1"/>
        </w:numPr>
        <w:rPr/>
      </w:pPr>
      <w:r>
        <w:rPr/>
        <w:t>Length: 16 inches (406 mm). Maximum Exposure: 12 inches (305 mm).</w:t>
      </w:r>
    </w:p>
    <w:p w:rsidR="ABFFABFF" w:rsidRDefault="ABFFABFF" w:rsidP="ABFFABFF">
      <w:pPr>
        <w:pStyle w:val="ARCATSubSub1"/>
        <w:numPr>
          <w:ilvl w:val="4"/>
          <w:numId w:val="1"/>
        </w:numPr>
        <w:rPr/>
      </w:pPr>
      <w:r>
        <w:rPr/>
        <w:t>Length: 18 inches (457 mm). Maximum Exposure: 14 inches (356 mm).</w:t>
      </w:r>
    </w:p>
    <w:p w:rsidR="ABFFABFF" w:rsidRDefault="ABFFABFF" w:rsidP="ABFFABFF">
      <w:pPr>
        <w:pStyle w:val="ARCATSubSub1"/>
        <w:numPr>
          <w:ilvl w:val="4"/>
          <w:numId w:val="1"/>
        </w:numPr>
        <w:rPr/>
      </w:pPr>
      <w:r>
        <w:rPr/>
        <w:t>Length: 24 inches (610 mm). Maximum Exposure: 16 inches (406 mm).</w:t>
      </w:r>
    </w:p>
    <w:p w:rsidR="ABFFABFF" w:rsidRDefault="ABFFABFF" w:rsidP="ABFFABFF">
      <w:pPr>
        <w:pStyle w:val="ARCATSubPara"/>
        <w:numPr>
          <w:ilvl w:val="3"/>
          <w:numId w:val="1"/>
        </w:numPr>
        <w:rPr/>
      </w:pPr>
      <w:r>
        <w:rPr/>
        <w:t>Exposure: _____.</w:t>
      </w:r>
    </w:p>
    <w:p>
      <w:pPr>
        <w:pStyle w:val="ARCATnote"/>
        <w:rPr/>
      </w:pPr>
      <w:r>
        <w:rPr/>
        <w:t>** NOTE TO SPECIFIER ** Delete if not required.</w:t>
      </w:r>
    </w:p>
    <w:p w:rsidR="ABFFABFF" w:rsidRDefault="ABFFABFF" w:rsidP="ABFFABFF">
      <w:pPr>
        <w:pStyle w:val="ARCATArticle"/>
        <w:numPr>
          <w:ilvl w:val="1"/>
          <w:numId w:val="1"/>
        </w:numPr>
        <w:rPr/>
      </w:pPr>
      <w:r>
        <w:rPr/>
        <w:t>FANCY BUTT SHINGLES</w:t>
      </w:r>
    </w:p>
    <w:p w:rsidR="ABFFABFF" w:rsidRDefault="ABFFABFF" w:rsidP="ABFFABFF">
      <w:pPr>
        <w:pStyle w:val="ARCATParagraph"/>
        <w:numPr>
          <w:ilvl w:val="2"/>
          <w:numId w:val="1"/>
        </w:numPr>
        <w:rPr/>
      </w:pPr>
      <w:r>
        <w:rPr/>
        <w:t>Basis of Design: Certi-Cut Shingles; as manufactured by Members of the Cedar Shake and Shingle Bureau.</w:t>
      </w:r>
    </w:p>
    <w:p w:rsidR="ABFFABFF" w:rsidRDefault="ABFFABFF" w:rsidP="ABFFABFF">
      <w:pPr>
        <w:pStyle w:val="ARCATSubPara"/>
        <w:numPr>
          <w:ilvl w:val="3"/>
          <w:numId w:val="1"/>
        </w:numPr>
        <w:rPr/>
      </w:pPr>
      <w:r>
        <w:rPr/>
        <w:t>Grade: Number 1, 100 percent clear, edge grain heartwood.</w:t>
      </w:r>
    </w:p>
    <w:p w:rsidR="ABFFABFF" w:rsidRDefault="ABFFABFF" w:rsidP="ABFFABFF">
      <w:pPr>
        <w:pStyle w:val="ARCATSubPara"/>
        <w:numPr>
          <w:ilvl w:val="3"/>
          <w:numId w:val="1"/>
        </w:numPr>
        <w:rPr/>
      </w:pPr>
      <w:r>
        <w:rPr/>
        <w:t>Species: Western Red Cedar.</w:t>
      </w:r>
    </w:p>
    <w:p>
      <w:pPr>
        <w:pStyle w:val="ARCATnote"/>
        <w:rPr/>
      </w:pPr>
      <w:r>
        <w:rPr/>
        <w:t>** NOTE TO SPECIFIER ** Delete butt thickness options not required.</w:t>
      </w:r>
    </w:p>
    <w:p w:rsidR="ABFFABFF" w:rsidRDefault="ABFFABFF" w:rsidP="ABFFABFF">
      <w:pPr>
        <w:pStyle w:val="ARCATSubPara"/>
        <w:numPr>
          <w:ilvl w:val="3"/>
          <w:numId w:val="1"/>
        </w:numPr>
        <w:rPr/>
      </w:pPr>
      <w:r>
        <w:rPr/>
        <w:t>Thickness: 3/8 inch (10 mm). </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_____.</w:t>
      </w:r>
    </w:p>
    <w:p>
      <w:pPr>
        <w:pStyle w:val="ARCATnote"/>
        <w:rPr/>
      </w:pPr>
      <w:r>
        <w:rPr/>
        <w:t>** NOTE TO SPECIFIER ** See manufacturer's literature for maximum recommended exposure. Delete length and exposure options not required.</w:t>
      </w:r>
    </w:p>
    <w:p w:rsidR="ABFFABFF" w:rsidRDefault="ABFFABFF" w:rsidP="ABFFABFF">
      <w:pPr>
        <w:pStyle w:val="ARCATSubPara"/>
        <w:numPr>
          <w:ilvl w:val="3"/>
          <w:numId w:val="1"/>
        </w:numPr>
        <w:rPr/>
      </w:pPr>
      <w:r>
        <w:rPr/>
        <w:t>Length: 16 inches (406 mm). Maximum Exposure: 6-1/2 inches (165 mm).</w:t>
      </w:r>
    </w:p>
    <w:p w:rsidR="ABFFABFF" w:rsidRDefault="ABFFABFF" w:rsidP="ABFFABFF">
      <w:pPr>
        <w:pStyle w:val="ARCATSubPara"/>
        <w:numPr>
          <w:ilvl w:val="3"/>
          <w:numId w:val="1"/>
        </w:numPr>
        <w:rPr/>
      </w:pPr>
      <w:r>
        <w:rPr/>
        <w:t>Length: 18 inches (457 mm). Maximum Exposure: 7-1/2 inches (190 mm).</w:t>
      </w:r>
    </w:p>
    <w:p w:rsidR="ABFFABFF" w:rsidRDefault="ABFFABFF" w:rsidP="ABFFABFF">
      <w:pPr>
        <w:pStyle w:val="ARCATSubPara"/>
        <w:numPr>
          <w:ilvl w:val="3"/>
          <w:numId w:val="1"/>
        </w:numPr>
        <w:rPr/>
      </w:pPr>
      <w:r>
        <w:rPr/>
        <w:t>Length and Exposure: _____.</w:t>
      </w:r>
    </w:p>
    <w:p w:rsidR="ABFFABFF" w:rsidRDefault="ABFFABFF" w:rsidP="ABFFABFF">
      <w:pPr>
        <w:pStyle w:val="ARCATSubPara"/>
        <w:numPr>
          <w:ilvl w:val="3"/>
          <w:numId w:val="1"/>
        </w:numPr>
        <w:rPr/>
      </w:pPr>
      <w:r>
        <w:rPr/>
        <w:t>Exposure: 8 inches (203 mm).</w:t>
      </w:r>
    </w:p>
    <w:p w:rsidR="ABFFABFF" w:rsidRDefault="ABFFABFF" w:rsidP="ABFFABFF">
      <w:pPr>
        <w:pStyle w:val="ARCATSubPara"/>
        <w:numPr>
          <w:ilvl w:val="3"/>
          <w:numId w:val="1"/>
        </w:numPr>
        <w:rPr/>
      </w:pPr>
      <w:r>
        <w:rPr/>
        <w:t>Exposure: 10-1/2 inches (267 mm).</w:t>
      </w:r>
    </w:p>
    <w:p>
      <w:pPr>
        <w:pStyle w:val="ARCATnote"/>
        <w:rPr/>
      </w:pPr>
      <w:r>
        <w:rPr/>
        <w:t>** NOTE TO SPECIFIER ** Delete butt shape options not required.</w:t>
      </w:r>
    </w:p>
    <w:p w:rsidR="ABFFABFF" w:rsidRDefault="ABFFABFF" w:rsidP="ABFFABFF">
      <w:pPr>
        <w:pStyle w:val="ARCATSubPara"/>
        <w:numPr>
          <w:ilvl w:val="3"/>
          <w:numId w:val="1"/>
        </w:numPr>
        <w:rPr/>
      </w:pPr>
      <w:r>
        <w:rPr/>
        <w:t>Butt Shape: Diagonal.</w:t>
      </w:r>
    </w:p>
    <w:p w:rsidR="ABFFABFF" w:rsidRDefault="ABFFABFF" w:rsidP="ABFFABFF">
      <w:pPr>
        <w:pStyle w:val="ARCATSubPara"/>
        <w:numPr>
          <w:ilvl w:val="3"/>
          <w:numId w:val="1"/>
        </w:numPr>
        <w:rPr/>
      </w:pPr>
      <w:r>
        <w:rPr/>
        <w:t>Butt Shape: Fish-scale.</w:t>
      </w:r>
    </w:p>
    <w:p w:rsidR="ABFFABFF" w:rsidRDefault="ABFFABFF" w:rsidP="ABFFABFF">
      <w:pPr>
        <w:pStyle w:val="ARCATSubPara"/>
        <w:numPr>
          <w:ilvl w:val="3"/>
          <w:numId w:val="1"/>
        </w:numPr>
        <w:rPr/>
      </w:pPr>
      <w:r>
        <w:rPr/>
        <w:t>Butt Shape: Diamond.</w:t>
      </w:r>
    </w:p>
    <w:p w:rsidR="ABFFABFF" w:rsidRDefault="ABFFABFF" w:rsidP="ABFFABFF">
      <w:pPr>
        <w:pStyle w:val="ARCATSubPara"/>
        <w:numPr>
          <w:ilvl w:val="3"/>
          <w:numId w:val="1"/>
        </w:numPr>
        <w:rPr/>
      </w:pPr>
      <w:r>
        <w:rPr/>
        <w:t>Butt Shape: Square.</w:t>
      </w:r>
    </w:p>
    <w:p w:rsidR="ABFFABFF" w:rsidRDefault="ABFFABFF" w:rsidP="ABFFABFF">
      <w:pPr>
        <w:pStyle w:val="ARCATSubPara"/>
        <w:numPr>
          <w:ilvl w:val="3"/>
          <w:numId w:val="1"/>
        </w:numPr>
        <w:rPr/>
      </w:pPr>
      <w:r>
        <w:rPr/>
        <w:t>Butt Shape: Half cove.</w:t>
      </w:r>
    </w:p>
    <w:p w:rsidR="ABFFABFF" w:rsidRDefault="ABFFABFF" w:rsidP="ABFFABFF">
      <w:pPr>
        <w:pStyle w:val="ARCATSubPara"/>
        <w:numPr>
          <w:ilvl w:val="3"/>
          <w:numId w:val="1"/>
        </w:numPr>
        <w:rPr/>
      </w:pPr>
      <w:r>
        <w:rPr/>
        <w:t>Butt Shape: Hexagonal.</w:t>
      </w:r>
    </w:p>
    <w:p w:rsidR="ABFFABFF" w:rsidRDefault="ABFFABFF" w:rsidP="ABFFABFF">
      <w:pPr>
        <w:pStyle w:val="ARCATSubPara"/>
        <w:numPr>
          <w:ilvl w:val="3"/>
          <w:numId w:val="1"/>
        </w:numPr>
        <w:rPr/>
      </w:pPr>
      <w:r>
        <w:rPr/>
        <w:t>Butt Shape: Octagonal.</w:t>
      </w:r>
    </w:p>
    <w:p w:rsidR="ABFFABFF" w:rsidRDefault="ABFFABFF" w:rsidP="ABFFABFF">
      <w:pPr>
        <w:pStyle w:val="ARCATSubPara"/>
        <w:numPr>
          <w:ilvl w:val="3"/>
          <w:numId w:val="1"/>
        </w:numPr>
        <w:rPr/>
      </w:pPr>
      <w:r>
        <w:rPr/>
        <w:t>Butt Shape: Round.</w:t>
      </w:r>
    </w:p>
    <w:p w:rsidR="ABFFABFF" w:rsidRDefault="ABFFABFF" w:rsidP="ABFFABFF">
      <w:pPr>
        <w:pStyle w:val="ARCATSubPara"/>
        <w:numPr>
          <w:ilvl w:val="3"/>
          <w:numId w:val="1"/>
        </w:numPr>
        <w:rPr/>
      </w:pPr>
      <w:r>
        <w:rPr/>
        <w:t>Butt Shape: Arrow.</w:t>
      </w:r>
    </w:p>
    <w:p w:rsidR="ABFFABFF" w:rsidRDefault="ABFFABFF" w:rsidP="ABFFABFF">
      <w:pPr>
        <w:pStyle w:val="ARCATSubPara"/>
        <w:numPr>
          <w:ilvl w:val="3"/>
          <w:numId w:val="1"/>
        </w:numPr>
        <w:rPr/>
      </w:pPr>
      <w:r>
        <w:rPr/>
        <w:t>Butt Shape: Custom, as indicated on Drawings.</w:t>
      </w:r>
    </w:p>
    <w:p w:rsidR="ABFFABFF" w:rsidRDefault="ABFFABFF" w:rsidP="ABFFABFF">
      <w:pPr>
        <w:pStyle w:val="ARCATSubPara"/>
        <w:numPr>
          <w:ilvl w:val="3"/>
          <w:numId w:val="1"/>
        </w:numPr>
        <w:rPr/>
      </w:pPr>
      <w:r>
        <w:rPr/>
        <w:t>Butt Shape: Custom, to be selected by Architect.</w:t>
      </w:r>
    </w:p>
    <w:p w:rsidR="ABFFABFF" w:rsidRDefault="ABFFABFF" w:rsidP="ABFFABFF">
      <w:pPr>
        <w:pStyle w:val="ARCATSubPara"/>
        <w:numPr>
          <w:ilvl w:val="3"/>
          <w:numId w:val="1"/>
        </w:numPr>
        <w:rPr/>
      </w:pPr>
      <w:r>
        <w:rPr/>
        <w:t>Butt Shape: Custom, _____.</w:t>
      </w:r>
    </w:p>
    <w:p>
      <w:pPr>
        <w:pStyle w:val="ARCATnote"/>
        <w:rPr/>
      </w:pPr>
      <w:r>
        <w:rPr/>
        <w:t>** NOTE TO SPECIFIER ** Delete if not required.</w:t>
      </w:r>
    </w:p>
    <w:p w:rsidR="ABFFABFF" w:rsidRDefault="ABFFABFF" w:rsidP="ABFFABFF">
      <w:pPr>
        <w:pStyle w:val="ARCATArticle"/>
        <w:numPr>
          <w:ilvl w:val="1"/>
          <w:numId w:val="1"/>
        </w:numPr>
        <w:rPr/>
      </w:pPr>
      <w:r>
        <w:rPr/>
        <w:t>PRESSURE-IMPREGNATED, PRESERVATIVE TREATED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Certi-Last;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pPr>
        <w:pStyle w:val="ARCATnote"/>
        <w:rPr/>
      </w:pPr>
      <w:r>
        <w:rPr/>
        <w:t>** NOTE TO SPECIFIER ** Delete if not required.</w:t>
      </w:r>
    </w:p>
    <w:p w:rsidR="ABFFABFF" w:rsidRDefault="ABFFABFF" w:rsidP="ABFFABFF">
      <w:pPr>
        <w:pStyle w:val="ARCATArticle"/>
        <w:numPr>
          <w:ilvl w:val="1"/>
          <w:numId w:val="1"/>
        </w:numPr>
        <w:rPr/>
      </w:pPr>
      <w:r>
        <w:rPr/>
        <w:t>PRESSURE-IMPREGNATED, FIRE-RETARDANT SHAKES AND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Certi-Guard; as manufactured by Members of the Cedar Shake and Shingle Bureau.</w:t>
      </w:r>
    </w:p>
    <w:p>
      <w:pPr>
        <w:pStyle w:val="ARCATnote"/>
        <w:rPr/>
      </w:pPr>
      <w:r>
        <w:rPr/>
        <w:t>** NOTE TO SPECIFIER ** Delete base product options not required.</w:t>
      </w:r>
    </w:p>
    <w:p w:rsidR="ABFFABFF" w:rsidRDefault="ABFFABFF" w:rsidP="ABFFABFF">
      <w:pPr>
        <w:pStyle w:val="ARCATSubPara"/>
        <w:numPr>
          <w:ilvl w:val="3"/>
          <w:numId w:val="1"/>
        </w:numPr>
        <w:rPr/>
      </w:pPr>
      <w:r>
        <w:rPr/>
        <w:t>Base Product: Certi-Split.</w:t>
      </w:r>
    </w:p>
    <w:p w:rsidR="ABFFABFF" w:rsidRDefault="ABFFABFF" w:rsidP="ABFFABFF">
      <w:pPr>
        <w:pStyle w:val="ARCATSubPara"/>
        <w:numPr>
          <w:ilvl w:val="3"/>
          <w:numId w:val="1"/>
        </w:numPr>
        <w:rPr/>
      </w:pPr>
      <w:r>
        <w:rPr/>
        <w:t>Base Product: Certi-Sawn.</w:t>
      </w:r>
    </w:p>
    <w:p w:rsidR="ABFFABFF" w:rsidRDefault="ABFFABFF" w:rsidP="ABFFABFF">
      <w:pPr>
        <w:pStyle w:val="ARCATSubPara"/>
        <w:numPr>
          <w:ilvl w:val="3"/>
          <w:numId w:val="1"/>
        </w:numPr>
        <w:rPr/>
      </w:pPr>
      <w:r>
        <w:rPr/>
        <w:t>Base Product: Certigrade.</w:t>
      </w:r>
    </w:p>
    <w:p>
      <w:pPr>
        <w:pStyle w:val="ARCATnote"/>
        <w:rPr/>
      </w:pPr>
      <w:r>
        <w:rPr/>
        <w:t>** NOTE TO SPECIFIER ** Delete grade option not required.</w:t>
      </w:r>
    </w:p>
    <w:p w:rsidR="ABFFABFF" w:rsidRDefault="ABFFABFF" w:rsidP="ABFFABFF">
      <w:pPr>
        <w:pStyle w:val="ARCATSubPara"/>
        <w:numPr>
          <w:ilvl w:val="3"/>
          <w:numId w:val="1"/>
        </w:numPr>
        <w:rPr/>
      </w:pPr>
      <w:r>
        <w:rPr/>
        <w:t>Grade: Premium Grade, 100 percent edge grain.</w:t>
      </w:r>
    </w:p>
    <w:p w:rsidR="ABFFABFF" w:rsidRDefault="ABFFABFF" w:rsidP="ABFFABFF">
      <w:pPr>
        <w:pStyle w:val="ARCATSubPara"/>
        <w:numPr>
          <w:ilvl w:val="3"/>
          <w:numId w:val="1"/>
        </w:numPr>
        <w:rPr/>
      </w:pPr>
      <w:r>
        <w:rPr/>
        <w:t>Grade: Number 1 Grade, up to 20 percent flat grain allowed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face option not required.</w:t>
      </w:r>
    </w:p>
    <w:p w:rsidR="ABFFABFF" w:rsidRDefault="ABFFABFF" w:rsidP="ABFFABFF">
      <w:pPr>
        <w:pStyle w:val="ARCATSubPara"/>
        <w:numPr>
          <w:ilvl w:val="3"/>
          <w:numId w:val="1"/>
        </w:numPr>
        <w:rPr/>
      </w:pPr>
      <w:r>
        <w:rPr/>
        <w:t>Face: Hand split.</w:t>
      </w:r>
    </w:p>
    <w:p w:rsidR="ABFFABFF" w:rsidRDefault="ABFFABFF" w:rsidP="ABFFABFF">
      <w:pPr>
        <w:pStyle w:val="ARCATSubPara"/>
        <w:numPr>
          <w:ilvl w:val="3"/>
          <w:numId w:val="1"/>
        </w:numPr>
        <w:rPr/>
      </w:pPr>
      <w:r>
        <w:rPr/>
        <w:t>Face: Sawn.</w:t>
      </w:r>
    </w:p>
    <w:p>
      <w:pPr>
        <w:pStyle w:val="ARCATnote"/>
        <w:rPr/>
      </w:pPr>
      <w:r>
        <w:rPr/>
        <w:t>** NOTE TO SPECIFIER ** Delete thickness options not required.</w:t>
      </w:r>
    </w:p>
    <w:p w:rsidR="ABFFABFF" w:rsidRDefault="ABFFABFF" w:rsidP="ABFFABFF">
      <w:pPr>
        <w:pStyle w:val="ARCATSubPara"/>
        <w:numPr>
          <w:ilvl w:val="3"/>
          <w:numId w:val="1"/>
        </w:numPr>
        <w:rPr/>
      </w:pPr>
      <w:r>
        <w:rPr/>
        <w:t>Thickness: 3/8 inch (10 mm).</w:t>
      </w:r>
    </w:p>
    <w:p w:rsidR="ABFFABFF" w:rsidRDefault="ABFFABFF" w:rsidP="ABFFABFF">
      <w:pPr>
        <w:pStyle w:val="ARCATSubPara"/>
        <w:numPr>
          <w:ilvl w:val="3"/>
          <w:numId w:val="1"/>
        </w:numPr>
        <w:rPr/>
      </w:pPr>
      <w:r>
        <w:rPr/>
        <w:t>Thickness: 1/2 inch (13 mm).</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w:t>
      </w:r>
    </w:p>
    <w:p w:rsidR="ABFFABFF" w:rsidRDefault="ABFFABFF" w:rsidP="ABFFABFF">
      <w:pPr>
        <w:pStyle w:val="ARCATSubPara"/>
        <w:numPr>
          <w:ilvl w:val="3"/>
          <w:numId w:val="1"/>
        </w:numPr>
        <w:rPr/>
      </w:pPr>
      <w:r>
        <w:rPr/>
        <w:t>Thickness: 7/8 inch (22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pPr>
        <w:pStyle w:val="ARCATnote"/>
        <w:rPr/>
      </w:pPr>
      <w:r>
        <w:rPr/>
        <w:t>** NOTE TO SPECIFIER ** Delete length options not required.</w:t>
      </w:r>
    </w:p>
    <w:p w:rsidR="ABFFABFF" w:rsidRDefault="ABFFABFF" w:rsidP="ABFFABFF">
      <w:pPr>
        <w:pStyle w:val="ARCATSubPara"/>
        <w:numPr>
          <w:ilvl w:val="3"/>
          <w:numId w:val="1"/>
        </w:numPr>
        <w:rPr/>
      </w:pPr>
      <w:r>
        <w:rPr/>
        <w:t>Length: 16 inches (406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_____.</w:t>
      </w:r>
    </w:p>
    <w:p>
      <w:pPr>
        <w:pStyle w:val="ARCATnote"/>
        <w:rPr/>
      </w:pPr>
      <w:r>
        <w:rPr/>
        <w:t>** NOTE TO SPECIFIER ** Verify recommended exposure of product. Delete exposure options not required.</w:t>
      </w:r>
    </w:p>
    <w:p w:rsidR="ABFFABFF" w:rsidRDefault="ABFFABFF" w:rsidP="ABFFABFF">
      <w:pPr>
        <w:pStyle w:val="ARCATSubPara"/>
        <w:numPr>
          <w:ilvl w:val="3"/>
          <w:numId w:val="1"/>
        </w:numPr>
        <w:rPr/>
      </w:pPr>
      <w:r>
        <w:rPr/>
        <w:t>Exposure: 3-1/2 inches (89 mm).</w:t>
      </w:r>
    </w:p>
    <w:p w:rsidR="ABFFABFF" w:rsidRDefault="ABFFABFF" w:rsidP="ABFFABFF">
      <w:pPr>
        <w:pStyle w:val="ARCATSubPara"/>
        <w:numPr>
          <w:ilvl w:val="3"/>
          <w:numId w:val="1"/>
        </w:numPr>
        <w:rPr/>
      </w:pPr>
      <w:r>
        <w:rPr/>
        <w:t>Exposure: 4 inches (102 mm).</w:t>
      </w:r>
    </w:p>
    <w:p w:rsidR="ABFFABFF" w:rsidRDefault="ABFFABFF" w:rsidP="ABFFABFF">
      <w:pPr>
        <w:pStyle w:val="ARCATSubPara"/>
        <w:numPr>
          <w:ilvl w:val="3"/>
          <w:numId w:val="1"/>
        </w:numPr>
        <w:rPr/>
      </w:pPr>
      <w:r>
        <w:rPr/>
        <w:t>Exposure: 4-1/2 inches (114 mm).</w:t>
      </w:r>
    </w:p>
    <w:p w:rsidR="ABFFABFF" w:rsidRDefault="ABFFABFF" w:rsidP="ABFFABFF">
      <w:pPr>
        <w:pStyle w:val="ARCATSubPara"/>
        <w:numPr>
          <w:ilvl w:val="3"/>
          <w:numId w:val="1"/>
        </w:numPr>
        <w:rPr/>
      </w:pPr>
      <w:r>
        <w:rPr/>
        <w:t>Exposure: 5 inches (127 mm).</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Exposure: 6 inches (152 mm).</w:t>
      </w:r>
    </w:p>
    <w:p w:rsidR="ABFFABFF" w:rsidRDefault="ABFFABFF" w:rsidP="ABFFABFF">
      <w:pPr>
        <w:pStyle w:val="ARCATSubPara"/>
        <w:numPr>
          <w:ilvl w:val="3"/>
          <w:numId w:val="1"/>
        </w:numPr>
        <w:rPr/>
      </w:pPr>
      <w:r>
        <w:rPr/>
        <w:t>Exposure: 6-1/2 inches (165 mm).</w:t>
      </w:r>
    </w:p>
    <w:p w:rsidR="ABFFABFF" w:rsidRDefault="ABFFABFF" w:rsidP="ABFFABFF">
      <w:pPr>
        <w:pStyle w:val="ARCATSubPara"/>
        <w:numPr>
          <w:ilvl w:val="3"/>
          <w:numId w:val="1"/>
        </w:numPr>
        <w:rPr/>
      </w:pPr>
      <w:r>
        <w:rPr/>
        <w:t>Exposure: 7 inches (178 mm).</w:t>
      </w:r>
    </w:p>
    <w:p w:rsidR="ABFFABFF" w:rsidRDefault="ABFFABFF" w:rsidP="ABFFABFF">
      <w:pPr>
        <w:pStyle w:val="ARCATSubPara"/>
        <w:numPr>
          <w:ilvl w:val="3"/>
          <w:numId w:val="1"/>
        </w:numPr>
        <w:rPr/>
      </w:pPr>
      <w:r>
        <w:rPr/>
        <w:t>Exposure: 7-1/2 inches (190 mm).</w:t>
      </w:r>
    </w:p>
    <w:p w:rsidR="ABFFABFF" w:rsidRDefault="ABFFABFF" w:rsidP="ABFFABFF">
      <w:pPr>
        <w:pStyle w:val="ARCATSubPara"/>
        <w:numPr>
          <w:ilvl w:val="3"/>
          <w:numId w:val="1"/>
        </w:numPr>
        <w:rPr/>
      </w:pPr>
      <w:r>
        <w:rPr/>
        <w:t>Exposure: 8-1/2 inches (216 mm).</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Exposure: _____.</w:t>
      </w:r>
    </w:p>
    <w:p w:rsidR="ABFFABFF" w:rsidRDefault="ABFFABFF" w:rsidP="ABFFABFF">
      <w:pPr>
        <w:pStyle w:val="ARCATSubPara"/>
        <w:numPr>
          <w:ilvl w:val="3"/>
          <w:numId w:val="1"/>
        </w:numPr>
        <w:rPr/>
      </w:pPr>
      <w:r>
        <w:rPr/>
        <w:t>Fasteners: Type 316 stainless steel.</w:t>
      </w:r>
    </w:p>
    <w:p w:rsidR="ABFFABFF" w:rsidRDefault="ABFFABFF" w:rsidP="ABFFABFF">
      <w:pPr>
        <w:pStyle w:val="ARCATArticle"/>
        <w:numPr>
          <w:ilvl w:val="1"/>
          <w:numId w:val="1"/>
        </w:numPr>
        <w:rPr/>
      </w:pPr>
      <w:r>
        <w:rPr/>
        <w:t>FINISH</w:t>
      </w:r>
    </w:p>
    <w:p>
      <w:pPr>
        <w:pStyle w:val="ARCATnote"/>
        <w:rPr/>
      </w:pPr>
      <w:r>
        <w:rPr/>
        <w:t>** NOTE TO SPECIFIER ** Delete finish and color options not required.</w:t>
      </w:r>
    </w:p>
    <w:p w:rsidR="ABFFABFF" w:rsidRDefault="ABFFABFF" w:rsidP="ABFFABFF">
      <w:pPr>
        <w:pStyle w:val="ARCATParagraph"/>
        <w:numPr>
          <w:ilvl w:val="2"/>
          <w:numId w:val="1"/>
        </w:numPr>
        <w:rPr/>
      </w:pPr>
      <w:r>
        <w:rPr/>
        <w:t>Paint: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Solid Color Stain: Mold and mildew resistant.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Semi-Transparent Finish: Mold and mildew resistant and UV filtering.</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Bleaching Oil: Mold and mildew resistant with oil base water repellant.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Comply with installation instructions as published in the CSSB Exterior and Interior Wall Manual.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EA5E"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