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AE1184"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1184" descr="https://www.arcat.com/clients/gfx/custbldg.png"/>
                      <pic:cNvPicPr>
                        <a:picLocks noChangeAspect="1" noChangeArrowheads="1"/>
                      </pic:cNvPicPr>
                    </pic:nvPicPr>
                    <pic:blipFill>
                      <a:blip r:link="rId_AE1184"/>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03 54 16</w:t>
      </w:r>
    </w:p>
    <w:p>
      <w:pPr>
        <w:pStyle w:val="ARCATTitle"/>
        <w:jc w:val="center"/>
        <w:rPr/>
      </w:pPr>
      <w:r>
        <w:rPr/>
        <w:t>HYDRAULIC CEMENT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0E303A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Self-leveling Underlayment.</w:t>
      </w:r>
    </w:p>
    <w:p w:rsidR="ABFFABFF" w:rsidRDefault="ABFFABFF" w:rsidP="ABFFABFF">
      <w:pPr>
        <w:pStyle w:val="ARCATParagraph"/>
        <w:numPr>
          <w:ilvl w:val="2"/>
          <w:numId w:val="1"/>
        </w:numPr>
        <w:rPr/>
      </w:pPr>
      <w:r>
        <w:rPr/>
        <w:t>Cement Patching Materials.</w:t>
      </w:r>
    </w:p>
    <w:p w:rsidR="ABFFABFF" w:rsidRDefault="ABFFABFF" w:rsidP="ABFFABFF">
      <w:pPr>
        <w:pStyle w:val="ARCATParagraph"/>
        <w:numPr>
          <w:ilvl w:val="2"/>
          <w:numId w:val="1"/>
        </w:numPr>
        <w:rPr/>
      </w:pPr>
      <w:r>
        <w:rPr/>
        <w:t>Primers. </w:t>
      </w:r>
    </w:p>
    <w:p w:rsidR="ABFFABFF" w:rsidRDefault="ABFFABFF" w:rsidP="ABFFABFF">
      <w:pPr>
        <w:pStyle w:val="ARCATParagraph"/>
        <w:numPr>
          <w:ilvl w:val="2"/>
          <w:numId w:val="1"/>
        </w:numPr>
        <w:rPr/>
      </w:pPr>
      <w:r>
        <w:rPr/>
        <w:t>Moisture Reduction Barriers.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Paragraph"/>
        <w:numPr>
          <w:ilvl w:val="2"/>
          <w:numId w:val="1"/>
        </w:numPr>
        <w:rPr/>
      </w:pPr>
      <w:r>
        <w:rPr/>
        <w:t>ASTM C 627 - Standard Test Method for Evaluating Ceramic Floor Tile Installation Systems Using the Robinson-Type Floor Tester</w:t>
      </w:r>
    </w:p>
    <w:p w:rsidR="ABFFABFF" w:rsidRDefault="ABFFABFF" w:rsidP="ABFFABFF">
      <w:pPr>
        <w:pStyle w:val="ARCATParagraph"/>
        <w:numPr>
          <w:ilvl w:val="2"/>
          <w:numId w:val="1"/>
        </w:numPr>
        <w:rPr/>
      </w:pPr>
      <w:r>
        <w:rPr/>
        <w:t>ASTM C 1708 - Standard test methods for self-leveling mortars containing hydraulic cements.</w:t>
      </w:r>
    </w:p>
    <w:p w:rsidR="ABFFABFF" w:rsidRDefault="ABFFABFF" w:rsidP="ABFFABFF">
      <w:pPr>
        <w:pStyle w:val="ARCATParagraph"/>
        <w:numPr>
          <w:ilvl w:val="2"/>
          <w:numId w:val="1"/>
        </w:numPr>
        <w:rPr/>
      </w:pPr>
      <w:r>
        <w:rPr/>
        <w:t>ASTM C 109 - Compressive strength of cement mortars.</w:t>
      </w:r>
    </w:p>
    <w:p w:rsidR="ABFFABFF" w:rsidRDefault="ABFFABFF" w:rsidP="ABFFABFF">
      <w:pPr>
        <w:pStyle w:val="ARCATParagraph"/>
        <w:numPr>
          <w:ilvl w:val="2"/>
          <w:numId w:val="1"/>
        </w:numPr>
        <w:rPr/>
      </w:pPr>
      <w:r>
        <w:rPr/>
        <w:t>International Concrete Repair Institute (ICRI) - Technical Guideline CSP #3.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in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hydraulic cement underlayment applicator and Manufacturer's Representative.</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For floor preparation install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underlayment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underlayment work. Close rooms or spaces to traffic of all types until products have fully cured.</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F2800F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541F49_1" w:history="1">
        <w:tooltip>request info (jackiel@cbpmail.net) downloads</w:tooltip>
        <w:r>
          <w:rPr>
            <w:rStyle w:val="Hyperlink"/>
            <w:color w:val="802020"/>
            <w:u w:val="single"/>
          </w:rPr>
          <w:t>request info (jackiel@cbpmail.net)</w:t>
        </w:r>
      </w:hyperlink>
      <w:r>
        <w:rPr/>
        <w:t>;Web: </w:t>
      </w:r>
      <w:hyperlink r:id="rId_541F49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UNDERLAYMENT MATERIALS</w:t>
      </w:r>
    </w:p>
    <w:p w:rsidR="ABFFABFF" w:rsidRDefault="ABFFABFF" w:rsidP="ABFFABFF">
      <w:pPr>
        <w:pStyle w:val="ARCATParagraph"/>
        <w:numPr>
          <w:ilvl w:val="2"/>
          <w:numId w:val="1"/>
        </w:numPr>
        <w:rPr/>
      </w:pPr>
      <w:r>
        <w:rPr/>
        <w:t>Self-Leveling Underlayment: Flow-able, self-leveling, hydraulic cement underlayment compounded to level and smooth substrate for subsequent finishes. Conforms with ASTM C 1708.</w:t>
      </w:r>
    </w:p>
    <w:p w:rsidR="ABFFABFF" w:rsidRDefault="ABFFABFF" w:rsidP="ABFFABFF">
      <w:pPr>
        <w:pStyle w:val="ARCATSubPara"/>
        <w:numPr>
          <w:ilvl w:val="3"/>
          <w:numId w:val="1"/>
        </w:numPr>
        <w:rPr/>
      </w:pPr>
      <w:r>
        <w:rPr/>
        <w:t>Custom Building Products CustomTech TechLevel XP-1 Self-Leveling Underlayment.</w:t>
      </w:r>
    </w:p>
    <w:p w:rsidR="ABFFABFF" w:rsidRDefault="ABFFABFF" w:rsidP="ABFFABFF">
      <w:pPr>
        <w:pStyle w:val="ARCATSubSub1"/>
        <w:numPr>
          <w:ilvl w:val="4"/>
          <w:numId w:val="1"/>
        </w:numPr>
        <w:rPr/>
      </w:pPr>
      <w:r>
        <w:rPr/>
        <w:t>High strength, low prep self-leveling underlayment that levels floors prior to wide variety of floor covering.</w:t>
      </w:r>
    </w:p>
    <w:p w:rsidR="ABFFABFF" w:rsidRDefault="ABFFABFF" w:rsidP="ABFFABFF">
      <w:pPr>
        <w:pStyle w:val="ARCATSubSub1"/>
        <w:numPr>
          <w:ilvl w:val="4"/>
          <w:numId w:val="1"/>
        </w:numPr>
        <w:rPr/>
      </w:pPr>
      <w:r>
        <w:rPr/>
        <w:t>Suitable for traffic during construction</w:t>
      </w:r>
    </w:p>
    <w:p w:rsidR="ABFFABFF" w:rsidRDefault="ABFFABFF" w:rsidP="ABFFABFF">
      <w:pPr>
        <w:pStyle w:val="ARCATSubSub1"/>
        <w:numPr>
          <w:ilvl w:val="4"/>
          <w:numId w:val="1"/>
        </w:numPr>
        <w:rPr/>
      </w:pPr>
      <w:r>
        <w:rPr/>
        <w:t>Applies feather edge to 2 inches (51 mm)</w:t>
      </w:r>
    </w:p>
    <w:p w:rsidR="ABFFABFF" w:rsidRDefault="ABFFABFF" w:rsidP="ABFFABFF">
      <w:pPr>
        <w:pStyle w:val="ARCATSubSub1"/>
        <w:numPr>
          <w:ilvl w:val="4"/>
          <w:numId w:val="1"/>
        </w:numPr>
        <w:rPr/>
      </w:pPr>
      <w:r>
        <w:rPr/>
        <w:t>Foot traffic ready in 2-4 hours and floor covering in 16 hours</w:t>
      </w:r>
    </w:p>
    <w:p w:rsidR="ABFFABFF" w:rsidRDefault="ABFFABFF" w:rsidP="ABFFABFF">
      <w:pPr>
        <w:pStyle w:val="ARCATSubSub1"/>
        <w:numPr>
          <w:ilvl w:val="4"/>
          <w:numId w:val="1"/>
        </w:numPr>
        <w:rPr/>
      </w:pPr>
      <w:r>
        <w:rPr/>
        <w:t>Compressive strength 5500 psi in accordance with ASTM C 1708.</w:t>
      </w:r>
    </w:p>
    <w:p w:rsidR="ABFFABFF" w:rsidRDefault="ABFFABFF" w:rsidP="ABFFABFF">
      <w:pPr>
        <w:pStyle w:val="ARCATSubSub1"/>
        <w:numPr>
          <w:ilvl w:val="4"/>
          <w:numId w:val="1"/>
        </w:numPr>
        <w:rPr/>
      </w:pPr>
      <w:r>
        <w:rPr/>
        <w:t>Extra Heavy service rating per ASTM C-627</w:t>
      </w:r>
    </w:p>
    <w:p w:rsidR="ABFFABFF" w:rsidRDefault="ABFFABFF" w:rsidP="ABFFABFF">
      <w:pPr>
        <w:pStyle w:val="ARCATSubPara"/>
        <w:numPr>
          <w:ilvl w:val="3"/>
          <w:numId w:val="1"/>
        </w:numPr>
        <w:rPr/>
      </w:pPr>
      <w:r>
        <w:rPr/>
        <w:t>Custom Building Products CustomTech TechLevel 150 Self-Leveling Underlayment.</w:t>
      </w:r>
    </w:p>
    <w:p w:rsidR="ABFFABFF" w:rsidRDefault="ABFFABFF" w:rsidP="ABFFABFF">
      <w:pPr>
        <w:pStyle w:val="ARCATSubSub1"/>
        <w:numPr>
          <w:ilvl w:val="4"/>
          <w:numId w:val="1"/>
        </w:numPr>
        <w:rPr/>
      </w:pPr>
      <w:r>
        <w:rPr/>
        <w:t>High flow, fiber reinforced calcium aluminate cement based, self-leveling underlayment that eliminates the need for reinforcing latch over exterior-glue plywood and oriented strand board (OSB) interior wood-framed subfloors</w:t>
      </w:r>
    </w:p>
    <w:p w:rsidR="ABFFABFF" w:rsidRDefault="ABFFABFF" w:rsidP="ABFFABFF">
      <w:pPr>
        <w:pStyle w:val="ARCATSubSub1"/>
        <w:numPr>
          <w:ilvl w:val="4"/>
          <w:numId w:val="1"/>
        </w:numPr>
        <w:rPr/>
      </w:pPr>
      <w:r>
        <w:rPr/>
        <w:t>Applies from 1/4 inch (6 mm) to 1-1/2 inches (38 mm)</w:t>
      </w:r>
    </w:p>
    <w:p w:rsidR="ABFFABFF" w:rsidRDefault="ABFFABFF" w:rsidP="ABFFABFF">
      <w:pPr>
        <w:pStyle w:val="ARCATSubSub1"/>
        <w:numPr>
          <w:ilvl w:val="4"/>
          <w:numId w:val="1"/>
        </w:numPr>
        <w:rPr/>
      </w:pPr>
      <w:r>
        <w:rPr/>
        <w:t>Compressive strength &gt;3,500 psi in accordance with ASTM C 1708</w:t>
      </w:r>
    </w:p>
    <w:p w:rsidR="ABFFABFF" w:rsidRDefault="ABFFABFF" w:rsidP="ABFFABFF">
      <w:pPr>
        <w:pStyle w:val="ARCATSubSub1"/>
        <w:numPr>
          <w:ilvl w:val="4"/>
          <w:numId w:val="1"/>
        </w:numPr>
        <w:rPr/>
      </w:pPr>
      <w:r>
        <w:rPr/>
        <w:t>Foot traffic ready in 2-4 hours, at 70 degrees F (21 degrees C)</w:t>
      </w:r>
    </w:p>
    <w:p w:rsidR="ABFFABFF" w:rsidRDefault="ABFFABFF" w:rsidP="ABFFABFF">
      <w:pPr>
        <w:pStyle w:val="ARCATSubSub1"/>
        <w:numPr>
          <w:ilvl w:val="4"/>
          <w:numId w:val="1"/>
        </w:numPr>
        <w:rPr/>
      </w:pPr>
      <w:r>
        <w:rPr/>
        <w:t>Install ceramic tile in 4 hours at 70 degrees F (21 degrees C); other floor coverings in 16 hours at 70 degrees F (21 degrees C)</w:t>
      </w:r>
    </w:p>
    <w:p w:rsidR="ABFFABFF" w:rsidRDefault="ABFFABFF" w:rsidP="ABFFABFF">
      <w:pPr>
        <w:pStyle w:val="ARCATSubPara"/>
        <w:numPr>
          <w:ilvl w:val="3"/>
          <w:numId w:val="1"/>
        </w:numPr>
        <w:rPr/>
      </w:pPr>
      <w:r>
        <w:rPr/>
        <w:t>Custom Building Products CustomTech TechLevel WSF Fiber Reinforced Self-Leveling Underlayment for Wood Subfloors.</w:t>
      </w:r>
    </w:p>
    <w:p w:rsidR="ABFFABFF" w:rsidRDefault="ABFFABFF" w:rsidP="ABFFABFF">
      <w:pPr>
        <w:pStyle w:val="ARCATParagraph"/>
        <w:numPr>
          <w:ilvl w:val="2"/>
          <w:numId w:val="1"/>
        </w:numPr>
        <w:rPr/>
      </w:pPr>
      <w:r>
        <w:rPr/>
        <w:t>Patching: Hydraulic cement compound to correct imperfections in substrates prior to installation of floor finishes.</w:t>
      </w:r>
    </w:p>
    <w:p w:rsidR="ABFFABFF" w:rsidRDefault="ABFFABFF" w:rsidP="ABFFABFF">
      <w:pPr>
        <w:pStyle w:val="ARCATSubPara"/>
        <w:numPr>
          <w:ilvl w:val="3"/>
          <w:numId w:val="1"/>
        </w:numPr>
        <w:rPr/>
      </w:pPr>
      <w:r>
        <w:rPr/>
        <w:t>Custom Building Products CustomTech SILKTM Patching &amp; Finishing Compound.</w:t>
      </w:r>
    </w:p>
    <w:p w:rsidR="ABFFABFF" w:rsidRDefault="ABFFABFF" w:rsidP="ABFFABFF">
      <w:pPr>
        <w:pStyle w:val="ARCATSubSub1"/>
        <w:numPr>
          <w:ilvl w:val="4"/>
          <w:numId w:val="1"/>
        </w:numPr>
        <w:rPr/>
      </w:pPr>
      <w:r>
        <w:rPr/>
        <w:t>Fast setting, calcium aluminate compound that provides a smooth finish on interior and exterior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 710</w:t>
      </w:r>
    </w:p>
    <w:p w:rsidR="ABFFABFF" w:rsidRDefault="ABFFABFF" w:rsidP="ABFFABFF">
      <w:pPr>
        <w:pStyle w:val="ARCATSubSub1"/>
        <w:numPr>
          <w:ilvl w:val="4"/>
          <w:numId w:val="1"/>
        </w:numPr>
        <w:rPr/>
      </w:pPr>
      <w:r>
        <w:rPr/>
        <w:t>Install floor covering in as little as 30 minutes, at 70 degrees F (21 degrees C)</w:t>
      </w:r>
    </w:p>
    <w:p w:rsidR="ABFFABFF" w:rsidRDefault="ABFFABFF" w:rsidP="ABFFABFF">
      <w:pPr>
        <w:pStyle w:val="ARCATSubSub1"/>
        <w:numPr>
          <w:ilvl w:val="4"/>
          <w:numId w:val="1"/>
        </w:numPr>
        <w:rPr/>
      </w:pPr>
      <w:r>
        <w:rPr/>
        <w:t>Applies from featheredge to 1 inch (25 mm) over concrete, exterior-grade plywood, and other suitable substrates</w:t>
      </w:r>
    </w:p>
    <w:p w:rsidR="ABFFABFF" w:rsidRDefault="ABFFABFF" w:rsidP="ABFFABFF">
      <w:pPr>
        <w:pStyle w:val="ARCATSubPara"/>
        <w:numPr>
          <w:ilvl w:val="3"/>
          <w:numId w:val="1"/>
        </w:numPr>
        <w:rPr/>
      </w:pPr>
      <w:r>
        <w:rPr/>
        <w:t>Custom Building Products CustomTech Tech Patch-MP Multipurpose Rapid Setting Skim Coat &amp; Floor Patch.</w:t>
      </w:r>
    </w:p>
    <w:p w:rsidR="ABFFABFF" w:rsidRDefault="ABFFABFF" w:rsidP="ABFFABFF">
      <w:pPr>
        <w:pStyle w:val="ARCATSubSub1"/>
        <w:numPr>
          <w:ilvl w:val="4"/>
          <w:numId w:val="1"/>
        </w:numPr>
        <w:rPr/>
      </w:pPr>
      <w:r>
        <w:rPr/>
        <w:t>Fast setting, calcium aluminate compound that provides a smooth finish on interior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F710</w:t>
      </w:r>
    </w:p>
    <w:p w:rsidR="ABFFABFF" w:rsidRDefault="ABFFABFF" w:rsidP="ABFFABFF">
      <w:pPr>
        <w:pStyle w:val="ARCATSubSub1"/>
        <w:numPr>
          <w:ilvl w:val="4"/>
          <w:numId w:val="1"/>
        </w:numPr>
        <w:rPr/>
      </w:pPr>
      <w:r>
        <w:rPr/>
        <w:t>Applies from featheredge to 1/2 inch (12.7 mm) thick over concrete and other suitable substrates Install floor covering in as little as 30 minutes at 70 degrees F (21 degrees C)</w:t>
      </w:r>
    </w:p>
    <w:p w:rsidR="ABFFABFF" w:rsidRDefault="ABFFABFF" w:rsidP="ABFFABFF">
      <w:pPr>
        <w:pStyle w:val="ARCATParagraph"/>
        <w:numPr>
          <w:ilvl w:val="2"/>
          <w:numId w:val="1"/>
        </w:numPr>
        <w:rPr/>
      </w:pPr>
      <w:r>
        <w:rPr/>
        <w:t>Primers: For use in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foot traffic in 6 hours at 70 degrees F (21 degrees C).</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 at 70 degrees F (21 degrees C).</w:t>
      </w:r>
    </w:p>
    <w:p w:rsidR="ABFFABFF" w:rsidRDefault="ABFFABFF" w:rsidP="ABFFABFF">
      <w:pPr>
        <w:pStyle w:val="ARCATSubSub1"/>
        <w:numPr>
          <w:ilvl w:val="4"/>
          <w:numId w:val="1"/>
        </w:numPr>
        <w:rPr/>
      </w:pPr>
      <w:r>
        <w:rPr/>
        <w:t>High bond strength to concrete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and all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required is ICRI CSP #3. Surface is to be vacuumed to remove loose debris.</w:t>
      </w:r>
    </w:p>
    <w:p w:rsidR="ABFFABFF" w:rsidRDefault="ABFFABFF" w:rsidP="ABFFABFF">
      <w:pPr>
        <w:pStyle w:val="ARCATParagraph"/>
        <w:numPr>
          <w:ilvl w:val="2"/>
          <w:numId w:val="1"/>
        </w:numPr>
        <w:rPr/>
      </w:pPr>
      <w:r>
        <w:rPr/>
        <w:t>Neutralize all traces of strong acid and alkali.</w:t>
      </w:r>
    </w:p>
    <w:p w:rsidR="ABFFABFF" w:rsidRDefault="ABFFABFF" w:rsidP="ABFFABFF">
      <w:pPr>
        <w:pStyle w:val="ARCATParagraph"/>
        <w:numPr>
          <w:ilvl w:val="2"/>
          <w:numId w:val="1"/>
        </w:numPr>
        <w:rPr/>
      </w:pPr>
      <w:r>
        <w:rPr/>
        <w:t>Substrates must be dry and the moisture emissions must not exceed floor covering manufacturer's recommendations. If they exceed the requirements, the concrete is to be treated with moisture vapor remediation membrane.</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all flaws and adverse conditions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1184"
  Type="http://schemas.openxmlformats.org/officeDocument/2006/relationships/image"
  Target="https://www.arcat.com/clients/gfx/custbldg.png"
  TargetMode="External"
/>
<Relationship
  Id="rId_0E303A_1"
  Type="http://schemas.openxmlformats.org/officeDocument/2006/relationships/hyperlink"
  Target="http://www.custombuildingproducts.com"
  TargetMode="External"
/>
<Relationship
  Id="rId_F2800F_1"
  Type="http://schemas.openxmlformats.org/officeDocument/2006/relationships/hyperlink"
  Target="http://www.custombuildingproducts.com"
  TargetMode="External"
/>
<Relationship
  Id="rId_541F49_1"
  Type="http://schemas.openxmlformats.org/officeDocument/2006/relationships/hyperlink"
  Target="https://arcat.com/rfi?action=email&amp;company=Custom%252BBuilding%252BProducts&amp;message=RE%253A%2520Spec%2520Question%2520(03540cus)%253A%2520&amp;coid=40625&amp;spec=03540cus&amp;rep=&amp;fax=800-200-7765"
  TargetMode="External"
/>
<Relationship
  Id="rId_541F49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