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565DC7"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5DC7" descr="https://www.arcat.com/clients/gfx/exceldry.png"/>
                      <pic:cNvPicPr>
                        <a:picLocks noChangeAspect="1" noChangeArrowheads="1"/>
                      </pic:cNvPicPr>
                    </pic:nvPicPr>
                    <pic:blipFill>
                      <a:blip r:link="rId_565DC7"/>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22 42 16</w:t>
      </w:r>
    </w:p>
    <w:p>
      <w:pPr>
        <w:pStyle w:val="ARCATTitle"/>
        <w:jc w:val="center"/>
        <w:rPr/>
      </w:pPr>
      <w:r>
        <w:rPr/>
        <w:t>COMMERCIAL LAVATORIES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D1C720_1" w:history="1">
        <w:tooltip>request info (sales@exceldryer.com) downloads</w:tooltip>
        <w:r>
          <w:rPr>
            <w:rStyle w:val="Hyperlink"/>
            <w:color w:val="802020"/>
            <w:u w:val="single"/>
          </w:rPr>
          <w:t>request info (sales@exceldryer.com)</w:t>
        </w:r>
      </w:hyperlink>
      <w:r>
        <w:rPr/>
        <w:t/>
      </w:r>
      <w:r>
        <w:rPr/>
        <w:br/>
        <w:t>Web: </w:t>
      </w:r>
      <w:hyperlink r:id="rId_D1C720_2" w:history="1">
        <w:tooltip>https://www.exceldryer.com downloads</w:tooltip>
        <w:r>
          <w:rPr>
            <w:rStyle w:val="Hyperlink"/>
            <w:color w:val="802020"/>
            <w:u w:val="single"/>
          </w:rPr>
          <w:t>https://www.exceldryer.com</w:t>
        </w:r>
      </w:hyperlink>
      <w:r>
        <w:rPr/>
        <w:t>  </w:t>
      </w:r>
      <w:r>
        <w:rPr/>
        <w:br/>
        <w:t> [ </w:t>
      </w:r>
      <w:hyperlink r:id="rId_D1C720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 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but they also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 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sink system with deck-mounted hand wash station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Section "Domestic Water Piping Specialties" for thermostatic mixing valves.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1070 - Water Temperature Limiting Devices.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 124.3 - Plastic Lavatories.</w:t>
      </w:r>
    </w:p>
    <w:p w:rsidR="ABFFABFF" w:rsidRDefault="ABFFABFF" w:rsidP="ABFFABFF">
      <w:pPr>
        <w:pStyle w:val="ARCATSubPara"/>
        <w:numPr>
          <w:ilvl w:val="3"/>
          <w:numId w:val="1"/>
        </w:numPr>
        <w:rPr/>
      </w:pPr>
      <w:r>
        <w:rPr/>
        <w:t>ANSI/ICPA SS-1-2001 - Performance Standard for Solid Surface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A112.18.1 - Plumbing Fixture Fittings.</w:t>
      </w:r>
    </w:p>
    <w:p w:rsidR="ABFFABFF" w:rsidRDefault="ABFFABFF" w:rsidP="ABFFABFF">
      <w:pPr>
        <w:pStyle w:val="ARCATSubPara"/>
        <w:numPr>
          <w:ilvl w:val="3"/>
          <w:numId w:val="1"/>
        </w:numPr>
        <w:rPr/>
      </w:pPr>
      <w:r>
        <w:rPr/>
        <w:t>ASME A112.18.2 - Plumbing Fixture Waste Fittings.</w:t>
      </w:r>
    </w:p>
    <w:p w:rsidR="ABFFABFF" w:rsidRDefault="ABFFABFF" w:rsidP="ABFFABFF">
      <w:pPr>
        <w:pStyle w:val="ARCATSubPara"/>
        <w:numPr>
          <w:ilvl w:val="3"/>
          <w:numId w:val="1"/>
        </w:numPr>
        <w:rPr/>
      </w:pPr>
      <w:r>
        <w:rPr/>
        <w:t>ASME A112.18.3 M - Performance Requirements for Backflow Protection Devices and Systems in Plumbing Fixture Fittings.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B125 - See ASME A112.18.1 - Plumbing Fixture Fittings.</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Universal Plumbing Code (cUPC both U.S. and Canada).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61 - Drinking Water System Components - Health Effects.</w:t>
      </w:r>
    </w:p>
    <w:p w:rsidR="ABFFABFF" w:rsidRDefault="ABFFABFF" w:rsidP="ABFFABFF">
      <w:pPr>
        <w:pStyle w:val="ARCATParagraph"/>
        <w:numPr>
          <w:ilvl w:val="2"/>
          <w:numId w:val="1"/>
        </w:numPr>
        <w:rPr/>
      </w:pPr>
      <w:r>
        <w:rPr/>
        <w:t>Public Law 102-486, Energy Policy Act, requires that public lavatories manufactured after December 31, 1996, have flow rate or consumption not greater than 0.5 gpm (1.5 L per min.) or 0.25 gal. (0.95 L) per metering cycle.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499 - Standard for Electric Heating Appliances.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1951 - Electric Plumbing Accessories.</w:t>
      </w:r>
    </w:p>
    <w:p w:rsidR="ABFFABFF" w:rsidRDefault="ABFFABFF" w:rsidP="ABFFABFF">
      <w:pPr>
        <w:pStyle w:val="ARCATParagraph"/>
        <w:numPr>
          <w:ilvl w:val="2"/>
          <w:numId w:val="1"/>
        </w:numPr>
        <w:rPr/>
      </w:pPr>
      <w:r>
        <w:rPr/>
        <w:t>U.S. Federal Government:</w:t>
      </w:r>
    </w:p>
    <w:p w:rsidR="ABFFABFF" w:rsidRDefault="ABFFABFF" w:rsidP="ABFFABFF">
      <w:pPr>
        <w:pStyle w:val="ARCATSubPara"/>
        <w:numPr>
          <w:ilvl w:val="3"/>
          <w:numId w:val="1"/>
        </w:numPr>
        <w:rPr/>
      </w:pPr>
      <w:r>
        <w:rPr/>
        <w:t>Public Law 102-486 - Energy Policy Act. 1992.</w:t>
      </w:r>
    </w:p>
    <w:p w:rsidR="ABFFABFF" w:rsidRDefault="ABFFABFF" w:rsidP="ABFFABFF">
      <w:pPr>
        <w:pStyle w:val="ARCATSubPara"/>
        <w:numPr>
          <w:ilvl w:val="3"/>
          <w:numId w:val="1"/>
        </w:numPr>
        <w:rPr/>
      </w:pPr>
      <w:r>
        <w:rPr/>
        <w:t>U.S. Architectural and Transportation Barriers Compliance Board. Americans with Disabilities Act (ADA), Accessibility Guidelines for Buildings and Facilities (ADAAG).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Sustainable Design Submittals:</w:t>
      </w:r>
    </w:p>
    <w:p>
      <w:pPr>
        <w:pStyle w:val="ARCATnote"/>
        <w:rPr/>
      </w:pPr>
      <w:r>
        <w:rPr/>
        <w:t>** NOTE TO SPECIFIER ** Retain paragraphs below as appropriate to Project sustainable design requirements.</w:t>
      </w:r>
    </w:p>
    <w:p w:rsidR="ABFFABFF" w:rsidRDefault="ABFFABFF" w:rsidP="ABFFABFF">
      <w:pPr>
        <w:pStyle w:val="ARCATSubPara"/>
        <w:numPr>
          <w:ilvl w:val="3"/>
          <w:numId w:val="1"/>
        </w:numPr>
        <w:rPr/>
      </w:pPr>
      <w:r>
        <w:rPr/>
        <w:t>Chain-of-Custody Certificates: For certified wood products. Include statement of costs.</w:t>
      </w:r>
    </w:p>
    <w:p w:rsidR="ABFFABFF" w:rsidRDefault="ABFFABFF" w:rsidP="ABFFABFF">
      <w:pPr>
        <w:pStyle w:val="ARCATSubPara"/>
        <w:numPr>
          <w:ilvl w:val="3"/>
          <w:numId w:val="1"/>
        </w:numPr>
        <w:rPr/>
      </w:pPr>
      <w:r>
        <w:rPr/>
        <w:t>Product Data: For adhesives, indicating VOC content.</w:t>
      </w:r>
    </w:p>
    <w:p w:rsidR="ABFFABFF" w:rsidRDefault="ABFFABFF" w:rsidP="ABFFABFF">
      <w:pPr>
        <w:pStyle w:val="ARCATSubPara"/>
        <w:numPr>
          <w:ilvl w:val="3"/>
          <w:numId w:val="1"/>
        </w:numPr>
        <w:rPr/>
      </w:pPr>
      <w:r>
        <w:rPr/>
        <w:t>Laboratory Test Reports: For adhesives, indicating compliance with requirements for low- emitting materials.</w:t>
      </w:r>
    </w:p>
    <w:p w:rsidR="ABFFABFF" w:rsidRDefault="ABFFABFF" w:rsidP="ABFFABFF">
      <w:pPr>
        <w:pStyle w:val="ARCATSubPara"/>
        <w:numPr>
          <w:ilvl w:val="3"/>
          <w:numId w:val="1"/>
        </w:numPr>
        <w:rPr/>
      </w:pPr>
      <w:r>
        <w:rPr/>
        <w:t>Laboratory Test Reports: For composite wood products, indicating compliance with requirements for low-emitting materials.</w:t>
      </w:r>
    </w:p>
    <w:p w:rsidR="ABFFABFF" w:rsidRDefault="ABFFABFF" w:rsidP="ABFFABFF">
      <w:pPr>
        <w:pStyle w:val="ARCATParagraph"/>
        <w:numPr>
          <w:ilvl w:val="2"/>
          <w:numId w:val="1"/>
        </w:numPr>
        <w:rPr/>
      </w:pPr>
      <w:r>
        <w:rPr/>
        <w:t>Installation Drawings: Include unit installation instructions, seam location and treatment if any, requirements for concealed blocking, plumbing and electrical rough-in and connection requirements, and wiring diagrams.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for review by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SubPara"/>
        <w:numPr>
          <w:ilvl w:val="3"/>
          <w:numId w:val="1"/>
        </w:numPr>
        <w:rPr/>
      </w:pPr>
      <w:r>
        <w:rPr/>
        <w:t>Approved manufacturer is listed in this section. Manufacturers seeking approval must submit the following:</w:t>
      </w:r>
    </w:p>
    <w:p w:rsidR="ABFFABFF" w:rsidRDefault="ABFFABFF" w:rsidP="ABFFABFF">
      <w:pPr>
        <w:pStyle w:val="ARCATSubSub1"/>
        <w:numPr>
          <w:ilvl w:val="4"/>
          <w:numId w:val="1"/>
        </w:numPr>
        <w:rPr/>
      </w:pPr>
      <w:r>
        <w:rPr/>
        <w:t>Product data, including test data from qualified independent testing agency indicating compliance with requirements.</w:t>
      </w:r>
    </w:p>
    <w:p w:rsidR="ABFFABFF" w:rsidRDefault="ABFFABFF" w:rsidP="ABFFABFF">
      <w:pPr>
        <w:pStyle w:val="ARCATSubSub1"/>
        <w:numPr>
          <w:ilvl w:val="4"/>
          <w:numId w:val="1"/>
        </w:numPr>
        <w:rPr/>
      </w:pPr>
      <w:r>
        <w:rPr/>
        <w:t>Samples of each component of product specified.</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Submit substitution request in compliance with Division 00 and Division 01 requirements.</w:t>
      </w:r>
    </w:p>
    <w:p w:rsidR="ABFFABFF" w:rsidRDefault="ABFFABFF" w:rsidP="ABFFABFF">
      <w:pPr>
        <w:pStyle w:val="ARCATParagraph"/>
        <w:numPr>
          <w:ilvl w:val="2"/>
          <w:numId w:val="1"/>
        </w:numPr>
        <w:rPr/>
      </w:pPr>
      <w:r>
        <w:rPr/>
        <w:t>Source Limitations: Obtain each type of plumbing fixture and compatible accessories through one source from a single approved manufacturer.</w:t>
      </w:r>
    </w:p>
    <w:p>
      <w:pPr>
        <w:pStyle w:val="ARCATnote"/>
        <w:rPr/>
      </w:pPr>
      <w:r>
        <w:rPr/>
        <w:t>** NOTE TO SPECIFIER ** D13 Integrated Sink System complies with ADA/ABA and ICC A117.1, when installed according to height requirements.</w:t>
      </w:r>
    </w:p>
    <w:p w:rsidR="ABFFABFF" w:rsidRDefault="ABFFABFF" w:rsidP="ABFFABFF">
      <w:pPr>
        <w:pStyle w:val="ARCATParagraph"/>
        <w:numPr>
          <w:ilvl w:val="2"/>
          <w:numId w:val="1"/>
        </w:numPr>
        <w:rPr/>
      </w:pPr>
      <w:r>
        <w:rPr/>
        <w:t>Accessibility Requirements: Comply with requirements of ADA/ABA and with requirements of authorities having jurisdiction.</w:t>
      </w:r>
    </w:p>
    <w:p w:rsidR="ABFFABFF" w:rsidRDefault="ABFFABFF" w:rsidP="ABFFABFF">
      <w:pPr>
        <w:pStyle w:val="ARCATParagraph"/>
        <w:numPr>
          <w:ilvl w:val="2"/>
          <w:numId w:val="1"/>
        </w:numPr>
        <w:rPr/>
      </w:pPr>
      <w:r>
        <w:rPr/>
        <w:t>Water Flow and Consumption Requirements: Comply with Public Law 102-486 "Energy Policy Act."</w:t>
      </w:r>
    </w:p>
    <w:p w:rsidR="ABFFABFF" w:rsidRDefault="ABFFABFF" w:rsidP="ABFFABFF">
      <w:pPr>
        <w:pStyle w:val="ARCATParagraph"/>
        <w:numPr>
          <w:ilvl w:val="2"/>
          <w:numId w:val="1"/>
        </w:numPr>
        <w:rPr/>
      </w:pPr>
      <w:r>
        <w:rPr/>
        <w:t>Drinking Water Standard: Comply with NSF 61, "Drinking Water System Components - Health Effects," where applicable.</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the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9DBD0E_1" w:history="1">
        <w:tooltip>request info (sales@exceldryer.com) downloads</w:tooltip>
        <w:r>
          <w:rPr>
            <w:rStyle w:val="Hyperlink"/>
            <w:color w:val="802020"/>
            <w:u w:val="single"/>
          </w:rPr>
          <w:t>request info (sales@exceldryer.com)</w:t>
        </w:r>
      </w:hyperlink>
      <w:r>
        <w:rPr/>
        <w:t>;Web: </w:t>
      </w:r>
      <w:hyperlink r:id="rId_9DBD0E_2" w:history="1">
        <w:tooltip>https://www.exceldryer.com downloads</w:tooltip>
        <w:r>
          <w:rPr>
            <w:rStyle w:val="Hyperlink"/>
            <w:color w:val="802020"/>
            <w:u w:val="single"/>
          </w:rPr>
          <w:t>https://www.exceldryer.com</w:t>
        </w:r>
      </w:hyperlink>
      <w:r>
        <w:rPr/>
        <w:t> </w:t>
      </w:r>
    </w:p>
    <w:p w:rsidR="ABFFABFF" w:rsidRDefault="ABFFABFF" w:rsidP="ABFFABFF">
      <w:pPr>
        <w:pStyle w:val="ARCATParagraph"/>
        <w:numPr>
          <w:ilvl w:val="2"/>
          <w:numId w:val="1"/>
        </w:numPr>
        <w:rPr/>
      </w:pPr>
      <w:r>
        <w:rPr/>
        <w:t>Basis-of-Design Product: Subject to compliance with requirements of this section, provide D13 Group, D13 Integrated Sink System, featuring XLERATORsync Technology, 245 West Central Street, Natick MA 01760; 1-888-670-3107; design@d13group.com; www.d13group.com.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D13 Sink System featuring the XLERATORsync hand dryer is a highly customizable ADA-compliant integrated sink system incorporating soap, faucet, and hand dryer within each basin. Users hands are washed and dried in-place, avoiding the drips and blowback typically associated with electric hand drying.</w:t>
      </w:r>
    </w:p>
    <w:p w:rsidR="ABFFABFF" w:rsidRDefault="ABFFABFF" w:rsidP="ABFFABFF">
      <w:pPr>
        <w:pStyle w:val="ARCATSubPara"/>
        <w:numPr>
          <w:ilvl w:val="3"/>
          <w:numId w:val="1"/>
        </w:numPr>
        <w:rPr/>
      </w:pPr>
      <w:r>
        <w:rPr/>
        <w:t>Faucet and Soap Dispenser: Choose from any manufacturer.</w:t>
      </w:r>
    </w:p>
    <w:p w:rsidR="ABFFABFF" w:rsidRDefault="ABFFABFF" w:rsidP="ABFFABFF">
      <w:pPr>
        <w:pStyle w:val="ARCATSubPara"/>
        <w:numPr>
          <w:ilvl w:val="3"/>
          <w:numId w:val="1"/>
        </w:numPr>
        <w:rPr/>
      </w:pPr>
      <w:r>
        <w:rPr/>
        <w:t>Sink: Modular for easy installation.</w:t>
      </w:r>
    </w:p>
    <w:p w:rsidR="ABFFABFF" w:rsidRDefault="ABFFABFF" w:rsidP="ABFFABFF">
      <w:pPr>
        <w:pStyle w:val="ARCATSubPara"/>
        <w:numPr>
          <w:ilvl w:val="3"/>
          <w:numId w:val="1"/>
        </w:numPr>
        <w:rPr/>
      </w:pPr>
      <w:r>
        <w:rPr/>
        <w:t>Fixtures: Deck mounted, and sensor operated.</w:t>
      </w:r>
    </w:p>
    <w:p w:rsidR="ABFFABFF" w:rsidRDefault="ABFFABFF" w:rsidP="ABFFABFF">
      <w:pPr>
        <w:pStyle w:val="ARCATSubPara"/>
        <w:numPr>
          <w:ilvl w:val="3"/>
          <w:numId w:val="1"/>
        </w:numPr>
        <w:rPr/>
      </w:pPr>
      <w:r>
        <w:rPr/>
        <w:t>Frame and Enclosure: A variety of finish options.</w:t>
      </w:r>
    </w:p>
    <w:p w:rsidR="ABFFABFF" w:rsidRDefault="ABFFABFF" w:rsidP="ABFFABFF">
      <w:pPr>
        <w:pStyle w:val="ARCATSubPara"/>
        <w:numPr>
          <w:ilvl w:val="3"/>
          <w:numId w:val="1"/>
        </w:numPr>
        <w:rPr/>
      </w:pPr>
      <w:r>
        <w:rPr/>
        <w:t>A plumber is required to install the waste and water lines.</w:t>
      </w:r>
    </w:p>
    <w:p w:rsidR="ABFFABFF" w:rsidRDefault="ABFFABFF" w:rsidP="ABFFABFF">
      <w:pPr>
        <w:pStyle w:val="ARCATSubPara"/>
        <w:numPr>
          <w:ilvl w:val="3"/>
          <w:numId w:val="1"/>
        </w:numPr>
        <w:rPr/>
      </w:pPr>
      <w:r>
        <w:rPr/>
        <w:t>Dryer Power Supply: Plugs directly into a below-counter electrical receptacle.</w:t>
      </w:r>
    </w:p>
    <w:p w:rsidR="ABFFABFF" w:rsidRDefault="ABFFABFF" w:rsidP="ABFFABFF">
      <w:pPr>
        <w:pStyle w:val="ARCATSubPara"/>
        <w:numPr>
          <w:ilvl w:val="3"/>
          <w:numId w:val="1"/>
        </w:numPr>
        <w:rPr/>
      </w:pPr>
      <w:r>
        <w:rPr/>
        <w:t>Solid Surface Sink Bowl: Coved inside corners.</w:t>
      </w:r>
    </w:p>
    <w:p w:rsidR="ABFFABFF" w:rsidRDefault="ABFFABFF" w:rsidP="ABFFABFF">
      <w:pPr>
        <w:pStyle w:val="ARCATSubPara"/>
        <w:numPr>
          <w:ilvl w:val="3"/>
          <w:numId w:val="1"/>
        </w:numPr>
        <w:rPr/>
      </w:pPr>
      <w:r>
        <w:rPr/>
        <w:t>Unit Configuration: Highly flexible.</w:t>
      </w:r>
    </w:p>
    <w:p w:rsidR="ABFFABFF" w:rsidRDefault="ABFFABFF" w:rsidP="ABFFABFF">
      <w:pPr>
        <w:pStyle w:val="ARCATSubSub1"/>
        <w:numPr>
          <w:ilvl w:val="4"/>
          <w:numId w:val="1"/>
        </w:numPr>
        <w:rPr/>
      </w:pPr>
      <w:r>
        <w:rPr/>
        <w:t>Modular Lengths: Starting at 30 inches (762 mm) wide with unlimited ganging and positioning options.</w:t>
      </w:r>
    </w:p>
    <w:p w:rsidR="ABFFABFF" w:rsidRDefault="ABFFABFF" w:rsidP="ABFFABFF">
      <w:pPr>
        <w:pStyle w:val="ARCATSubPara"/>
        <w:numPr>
          <w:ilvl w:val="3"/>
          <w:numId w:val="1"/>
        </w:numPr>
        <w:rPr/>
      </w:pPr>
      <w:r>
        <w:rPr/>
        <w:t>Countertops: Sized to project requirements. A wide variety of material choices for the counter top and base cabinet, including phenolic panels, quartz, and other stone varieties.</w:t>
      </w:r>
    </w:p>
    <w:p w:rsidR="ABFFABFF" w:rsidRDefault="ABFFABFF" w:rsidP="ABFFABFF">
      <w:pPr>
        <w:pStyle w:val="ARCATSubPara"/>
        <w:numPr>
          <w:ilvl w:val="3"/>
          <w:numId w:val="1"/>
        </w:numPr>
        <w:rPr/>
      </w:pPr>
      <w:r>
        <w:rPr/>
        <w:t>Unit Mounting Options: Surface, alcove, or floating mount (standalone) available.</w:t>
      </w:r>
    </w:p>
    <w:p w:rsidR="ABFFABFF" w:rsidRDefault="ABFFABFF" w:rsidP="ABFFABFF">
      <w:pPr>
        <w:pStyle w:val="ARCATSubPara"/>
        <w:numPr>
          <w:ilvl w:val="3"/>
          <w:numId w:val="1"/>
        </w:numPr>
        <w:rPr/>
      </w:pPr>
      <w:r>
        <w:rPr/>
        <w:t>The Dryer: XLERATORsync Drying System: A state-of-the-art machine utilizing patented XLERATOR technology. Engineered to keep water and air in the basin and off the user to create an elevated user experience.</w:t>
      </w:r>
    </w:p>
    <w:p w:rsidR="ABFFABFF" w:rsidRDefault="ABFFABFF" w:rsidP="ABFFABFF">
      <w:pPr>
        <w:pStyle w:val="ARCATSubSub1"/>
        <w:numPr>
          <w:ilvl w:val="4"/>
          <w:numId w:val="1"/>
        </w:numPr>
        <w:rPr/>
      </w:pPr>
      <w:r>
        <w:rPr/>
        <w:t>Adjustable Controls: Sound, speed, and heat.</w:t>
      </w:r>
    </w:p>
    <w:p w:rsidR="ABFFABFF" w:rsidRDefault="ABFFABFF" w:rsidP="ABFFABFF">
      <w:pPr>
        <w:pStyle w:val="ARCATSubSub1"/>
        <w:numPr>
          <w:ilvl w:val="4"/>
          <w:numId w:val="1"/>
        </w:numPr>
        <w:rPr/>
      </w:pPr>
      <w:r>
        <w:rPr/>
        <w:t>Electrostatic HEPA Filtration System: LED illumination of drying area that also serves as a Service LED. Quiet high-speed energy efficient hand dryer with sound-suppression air delivery system. Designers may select from multiple available dryer nozzle finishes.</w:t>
      </w:r>
    </w:p>
    <w:p w:rsidR="ABFFABFF" w:rsidRDefault="ABFFABFF" w:rsidP="ABFFABFF">
      <w:pPr>
        <w:pStyle w:val="ARCATParagraph"/>
        <w:numPr>
          <w:ilvl w:val="2"/>
          <w:numId w:val="1"/>
        </w:numPr>
        <w:rPr/>
      </w:pPr>
      <w:r>
        <w:rPr/>
        <w:t>The Manufacturer can design-assist for high-end commercial restroom design, offering an array of finishes with freedom to choose many accessories.</w:t>
      </w:r>
    </w:p>
    <w:p w:rsidR="ABFFABFF" w:rsidRDefault="ABFFABFF" w:rsidP="ABFFABFF">
      <w:pPr>
        <w:pStyle w:val="ARCATArticle"/>
        <w:numPr>
          <w:ilvl w:val="1"/>
          <w:numId w:val="1"/>
        </w:numPr>
        <w:rPr/>
      </w:pPr>
      <w:r>
        <w:rPr/>
        <w:t>INTEGRATED SINK (LAVATORY) SYSTEM</w:t>
      </w:r>
    </w:p>
    <w:p>
      <w:pPr>
        <w:pStyle w:val="ARCATnote"/>
        <w:rPr/>
      </w:pPr>
      <w:r>
        <w:rPr/>
        <w:t>** NOTE TO SPECIFIER ** Integrated Sink System (ISS) bowl is designed to control air and water flow preventing backsplash and updrafts.</w:t>
      </w:r>
    </w:p>
    <w:p w:rsidR="ABFFABFF" w:rsidRDefault="ABFFABFF" w:rsidP="ABFFABFF">
      <w:pPr>
        <w:pStyle w:val="ARCATArticle"/>
        <w:numPr>
          <w:ilvl w:val="1"/>
          <w:numId w:val="1"/>
        </w:numPr>
        <w:rPr/>
      </w:pPr>
      <w:r>
        <w:rPr/>
        <w:t>If specifying more than one unit with different characteristics, copy and paste paragraph below and edit to describe individual units.</w:t>
      </w:r>
    </w:p>
    <w:p w:rsidR="ABFFABFF" w:rsidRDefault="ABFFABFF" w:rsidP="ABFFABFF">
      <w:pPr>
        <w:pStyle w:val="ARCATParagraph"/>
        <w:numPr>
          <w:ilvl w:val="2"/>
          <w:numId w:val="1"/>
        </w:numPr>
        <w:rPr/>
      </w:pPr>
      <w:r>
        <w:rPr/>
        <w:t>Integrated Sink System Unit (ISS): Deck with integral rectangular bowl, with under-deck enclosure panels, low-flow faucet, [soap dispenser,] and hand dryer, with stainless steel support system.</w:t>
      </w:r>
    </w:p>
    <w:p>
      <w:pPr>
        <w:pStyle w:val="ARCATnote"/>
        <w:rPr/>
      </w:pPr>
      <w:r>
        <w:rPr/>
        <w:t>** NOTE TO SPECIFIER ** Integrated Sink System (ISS) offers flexible configurations, with modular lengths starting at 30 inches wide and unlimited ganging/positioning/height options. Worktops can be sized to project requirements. Delete configurations, mounting, mounting height, deck materials, and color options not required.</w:t>
      </w:r>
    </w:p>
    <w:p w:rsidR="ABFFABFF" w:rsidRDefault="ABFFABFF" w:rsidP="ABFFABFF">
      <w:pPr>
        <w:pStyle w:val="ARCATSubPara"/>
        <w:numPr>
          <w:ilvl w:val="3"/>
          <w:numId w:val="1"/>
        </w:numPr>
        <w:rPr/>
      </w:pPr>
      <w:r>
        <w:rPr/>
        <w:t>Basis of Design Manufacturer/Model: D13 Group, D13 Sink Integrated System, featuring XLERATORsync Technology.</w:t>
      </w:r>
    </w:p>
    <w:p w:rsidR="ABFFABFF" w:rsidRDefault="ABFFABFF" w:rsidP="ABFFABFF">
      <w:pPr>
        <w:pStyle w:val="ARCATSubPara"/>
        <w:numPr>
          <w:ilvl w:val="3"/>
          <w:numId w:val="1"/>
        </w:numPr>
        <w:rPr/>
      </w:pPr>
      <w:r>
        <w:rPr/>
        <w:t>Configuration: Single wash station unit.</w:t>
      </w:r>
    </w:p>
    <w:p w:rsidR="ABFFABFF" w:rsidRDefault="ABFFABFF" w:rsidP="ABFFABFF">
      <w:pPr>
        <w:pStyle w:val="ARCATSubSub1"/>
        <w:numPr>
          <w:ilvl w:val="4"/>
          <w:numId w:val="1"/>
        </w:numPr>
        <w:rPr/>
      </w:pPr>
      <w:r>
        <w:rPr/>
        <w:t>Size: 24 by 30 inch (584 by 762 mm).</w:t>
      </w:r>
    </w:p>
    <w:p w:rsidR="ABFFABFF" w:rsidRDefault="ABFFABFF" w:rsidP="ABFFABFF">
      <w:pPr>
        <w:pStyle w:val="ARCATSubPara"/>
        <w:numPr>
          <w:ilvl w:val="3"/>
          <w:numId w:val="1"/>
        </w:numPr>
        <w:rPr/>
      </w:pPr>
      <w:r>
        <w:rPr/>
        <w:t>Configuration: Two wash station units.</w:t>
      </w:r>
    </w:p>
    <w:p w:rsidR="ABFFABFF" w:rsidRDefault="ABFFABFF" w:rsidP="ABFFABFF">
      <w:pPr>
        <w:pStyle w:val="ARCATSubSub1"/>
        <w:numPr>
          <w:ilvl w:val="4"/>
          <w:numId w:val="1"/>
        </w:numPr>
        <w:rPr/>
      </w:pPr>
      <w:r>
        <w:rPr/>
        <w:t>Size: 24 by 60 inch (584 by 1524 mm).</w:t>
      </w:r>
    </w:p>
    <w:p w:rsidR="ABFFABFF" w:rsidRDefault="ABFFABFF" w:rsidP="ABFFABFF">
      <w:pPr>
        <w:pStyle w:val="ARCATSubPara"/>
        <w:numPr>
          <w:ilvl w:val="3"/>
          <w:numId w:val="1"/>
        </w:numPr>
        <w:rPr/>
      </w:pPr>
      <w:r>
        <w:rPr/>
        <w:t>Configuration: Three wash station units.</w:t>
      </w:r>
    </w:p>
    <w:p w:rsidR="ABFFABFF" w:rsidRDefault="ABFFABFF" w:rsidP="ABFFABFF">
      <w:pPr>
        <w:pStyle w:val="ARCATSubSub1"/>
        <w:numPr>
          <w:ilvl w:val="4"/>
          <w:numId w:val="1"/>
        </w:numPr>
        <w:rPr/>
      </w:pPr>
      <w:r>
        <w:rPr/>
        <w:t>Size: 24 by 90 inch (584 by 2286 mm).</w:t>
      </w:r>
    </w:p>
    <w:p w:rsidR="ABFFABFF" w:rsidRDefault="ABFFABFF" w:rsidP="ABFFABFF">
      <w:pPr>
        <w:pStyle w:val="ARCATSubPara"/>
        <w:numPr>
          <w:ilvl w:val="3"/>
          <w:numId w:val="1"/>
        </w:numPr>
        <w:rPr/>
      </w:pPr>
      <w:r>
        <w:rPr/>
        <w:t>Configuration: ____ wash station units.</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Mounting: Wall-mounted, free-standing.</w:t>
      </w:r>
    </w:p>
    <w:p w:rsidR="ABFFABFF" w:rsidRDefault="ABFFABFF" w:rsidP="ABFFABFF">
      <w:pPr>
        <w:pStyle w:val="ARCATSubPara"/>
        <w:numPr>
          <w:ilvl w:val="3"/>
          <w:numId w:val="1"/>
        </w:numPr>
        <w:rPr/>
      </w:pPr>
      <w:r>
        <w:rPr/>
        <w:t>Mounting: Wall-mounted, alcove.</w:t>
      </w:r>
    </w:p>
    <w:p w:rsidR="ABFFABFF" w:rsidRDefault="ABFFABFF" w:rsidP="ABFFABFF">
      <w:pPr>
        <w:pStyle w:val="ARCATSubPara"/>
        <w:numPr>
          <w:ilvl w:val="3"/>
          <w:numId w:val="1"/>
        </w:numPr>
        <w:rPr/>
      </w:pPr>
      <w:r>
        <w:rPr/>
        <w:t>Mounting: Floating stand-alone.</w:t>
      </w:r>
    </w:p>
    <w:p w:rsidR="ABFFABFF" w:rsidRDefault="ABFFABFF" w:rsidP="ABFFABFF">
      <w:pPr>
        <w:pStyle w:val="ARCATSubPara"/>
        <w:numPr>
          <w:ilvl w:val="3"/>
          <w:numId w:val="1"/>
        </w:numPr>
        <w:rPr/>
      </w:pPr>
      <w:r>
        <w:rPr/>
        <w:t>Mounting Height to Sink Rim: 34 inch (863 mm). unless otherwise indicated on Drawings.</w:t>
      </w:r>
    </w:p>
    <w:p w:rsidR="ABFFABFF" w:rsidRDefault="ABFFABFF" w:rsidP="ABFFABFF">
      <w:pPr>
        <w:pStyle w:val="ARCATSubPara"/>
        <w:numPr>
          <w:ilvl w:val="3"/>
          <w:numId w:val="1"/>
        </w:numPr>
        <w:rPr/>
      </w:pPr>
      <w:r>
        <w:rPr/>
        <w:t>Mounting Height to Sink Rim: __ inch (__ mm), unless otherwise indicated on Drawings.</w:t>
      </w:r>
    </w:p>
    <w:p>
      <w:pPr>
        <w:pStyle w:val="ARCATnote"/>
        <w:rPr/>
      </w:pPr>
      <w:r>
        <w:rPr/>
        <w:t>** NOTE TO SPECIFIER ** Specifier: Consult D13 for additional deck material options.</w:t>
      </w:r>
    </w:p>
    <w:p w:rsidR="ABFFABFF" w:rsidRDefault="ABFFABFF" w:rsidP="ABFFABFF">
      <w:pPr>
        <w:pStyle w:val="ARCATSubPara"/>
        <w:numPr>
          <w:ilvl w:val="3"/>
          <w:numId w:val="1"/>
        </w:numPr>
        <w:rPr/>
      </w:pPr>
      <w:r>
        <w:rPr/>
        <w:t>Deck Material: Solid surface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Quartz agglomerate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Stone.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Style of Deck to include bowls or gradient with infinity drain.</w:t>
      </w:r>
    </w:p>
    <w:p w:rsidR="ABFFABFF" w:rsidRDefault="ABFFABFF" w:rsidP="ABFFABFF">
      <w:pPr>
        <w:pStyle w:val="ARCATSubSub1"/>
        <w:numPr>
          <w:ilvl w:val="4"/>
          <w:numId w:val="1"/>
        </w:numPr>
        <w:rPr/>
      </w:pPr>
      <w:r>
        <w:rPr/>
        <w:t>Bowl: Solid surface material, under-mounted, 25 by 15 inches (635 by 381 mm).</w:t>
      </w:r>
    </w:p>
    <w:p w:rsidR="ABFFABFF" w:rsidRDefault="ABFFABFF" w:rsidP="ABFFABFF">
      <w:pPr>
        <w:pStyle w:val="ARCATSubSub1"/>
        <w:numPr>
          <w:ilvl w:val="4"/>
          <w:numId w:val="1"/>
        </w:numPr>
        <w:rPr/>
      </w:pPr>
      <w:r>
        <w:rPr/>
        <w:t>Gradient: Solid surface material with infinity drain.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Enclosure: Solid surface material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Stainless Steel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HDPE Plastic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Plastic- laminate-clad MDF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Phenolic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________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 Dryer: High-speed drying system integrated into lavatory deck with above-deck air spout that reverses air flow toward the back of the basin and away from the user. Equipped with infrared optical sensor, adjustable speed/sound level and heating temperature controls, and Electrostatic HEPA filtration system with removable and washable stainless-steel mesh pre- filter.</w:t>
      </w:r>
    </w:p>
    <w:p w:rsidR="ABFFABFF" w:rsidRDefault="ABFFABFF" w:rsidP="ABFFABFF">
      <w:pPr>
        <w:pStyle w:val="ARCATSubSub1"/>
        <w:numPr>
          <w:ilvl w:val="4"/>
          <w:numId w:val="1"/>
        </w:numPr>
        <w:rPr/>
      </w:pPr>
      <w:r>
        <w:rPr/>
        <w:t>Basis of Design Manufacturer/Model: Excel, XLERATORsync.</w:t>
      </w:r>
    </w:p>
    <w:p w:rsidR="ABFFABFF" w:rsidRDefault="ABFFABFF" w:rsidP="ABFFABFF">
      <w:pPr>
        <w:pStyle w:val="ARCATSubSub1"/>
        <w:numPr>
          <w:ilvl w:val="4"/>
          <w:numId w:val="1"/>
        </w:numPr>
        <w:rPr/>
      </w:pPr>
      <w:r>
        <w:rPr/>
        <w:t>Dry Time and Energy Use: 10 to 15 seconds.</w:t>
      </w:r>
    </w:p>
    <w:p w:rsidR="ABFFABFF" w:rsidRDefault="ABFFABFF" w:rsidP="ABFFABFF">
      <w:pPr>
        <w:pStyle w:val="ARCATSubSub1"/>
        <w:numPr>
          <w:ilvl w:val="4"/>
          <w:numId w:val="1"/>
        </w:numPr>
        <w:rPr/>
      </w:pPr>
      <w:r>
        <w:rPr/>
        <w:t>Dryer Nozzle Material and Finish: Diecast.</w:t>
      </w:r>
    </w:p>
    <w:p w:rsidR="ABFFABFF" w:rsidRDefault="ABFFABFF" w:rsidP="ABFFABFF">
      <w:pPr>
        <w:pStyle w:val="ARCATSubSub1"/>
        <w:numPr>
          <w:ilvl w:val="4"/>
          <w:numId w:val="1"/>
        </w:numPr>
        <w:rPr/>
      </w:pPr>
      <w:r>
        <w:rPr/>
        <w:t>Dryer Nozzle Material and Finish: Polished chrome finish.</w:t>
      </w:r>
    </w:p>
    <w:p w:rsidR="ABFFABFF" w:rsidRDefault="ABFFABFF" w:rsidP="ABFFABFF">
      <w:pPr>
        <w:pStyle w:val="ARCATSubSub1"/>
        <w:numPr>
          <w:ilvl w:val="4"/>
          <w:numId w:val="1"/>
        </w:numPr>
        <w:rPr/>
      </w:pPr>
      <w:r>
        <w:rPr/>
        <w:t>Dryer Nozzle Material and Finish: Custom painted.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Custom coating.</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________.</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pPr>
        <w:pStyle w:val="ARCATnote"/>
        <w:rPr/>
      </w:pPr>
      <w:r>
        <w:rPr/>
        <w:t>** NOTE TO SPECIFIER ** Coordinate requirement for 4-gang GFI receptacle to provide power to hand dryer and other accessories; see ISS installation drawings.</w:t>
      </w:r>
    </w:p>
    <w:p w:rsidR="ABFFABFF" w:rsidRDefault="ABFFABFF" w:rsidP="ABFFABFF">
      <w:pPr>
        <w:pStyle w:val="ARCATSubSub1"/>
        <w:numPr>
          <w:ilvl w:val="4"/>
          <w:numId w:val="1"/>
        </w:numPr>
        <w:rPr/>
      </w:pPr>
      <w:r>
        <w:rPr/>
        <w:t>Power Supply: Voltage: 110 VAC, 1500 W, 12.5 A. Equip unit with power chord for use with NEMA 5-20 receptacle on 20 A dedicated circuit, located as indicated on shop drawings.</w:t>
      </w:r>
    </w:p>
    <w:p>
      <w:pPr>
        <w:pStyle w:val="ARCATnote"/>
        <w:rPr/>
      </w:pPr>
      <w:r>
        <w:rPr/>
        <w:t>** NOTE TO SPECIFIER ** D13 can accommodate many selected models for faucet and soap dispenser accessories. Coordinate finishes with selected hand dryer finish. Delete options not required.</w:t>
      </w:r>
    </w:p>
    <w:p w:rsidR="ABFFABFF" w:rsidRDefault="ABFFABFF" w:rsidP="ABFFABFF">
      <w:pPr>
        <w:pStyle w:val="ARCATSubPara"/>
        <w:numPr>
          <w:ilvl w:val="3"/>
          <w:numId w:val="1"/>
        </w:numPr>
        <w:rPr/>
      </w:pPr>
      <w:r>
        <w:rPr/>
        <w:t>Faucet: Deck-mounted electronic handwashing faucet.</w:t>
      </w:r>
    </w:p>
    <w:p w:rsidR="ABFFABFF" w:rsidRDefault="ABFFABFF" w:rsidP="ABFFABFF">
      <w:pPr>
        <w:pStyle w:val="ARCATSubSub1"/>
        <w:numPr>
          <w:ilvl w:val="4"/>
          <w:numId w:val="1"/>
        </w:numPr>
        <w:rPr/>
      </w:pPr>
      <w:r>
        <w:rPr/>
        <w:t>Basis of Design Manufacturer/Model: Stern Condor 1010E.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Flow Rate: Not greater than 1.50 gpm (3.78 lpm).</w:t>
      </w:r>
    </w:p>
    <w:p w:rsidR="ABFFABFF" w:rsidRDefault="ABFFABFF" w:rsidP="ABFFABFF">
      <w:pPr>
        <w:pStyle w:val="ARCATSubSub1"/>
        <w:numPr>
          <w:ilvl w:val="4"/>
          <w:numId w:val="1"/>
        </w:numPr>
        <w:rPr/>
      </w:pPr>
      <w:r>
        <w:rPr/>
        <w:t>Flow Rate: ____ gpm (___ lpm).</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pPr>
        <w:pStyle w:val="ARCATnote"/>
        <w:rPr/>
      </w:pPr>
      <w:r>
        <w:rPr/>
        <w:t>** NOTE TO SPECIFIER ** Delete water supply options not required.</w:t>
      </w:r>
    </w:p>
    <w:p w:rsidR="ABFFABFF" w:rsidRDefault="ABFFABFF" w:rsidP="ABFFABFF">
      <w:pPr>
        <w:pStyle w:val="ARCATSubSub1"/>
        <w:numPr>
          <w:ilvl w:val="4"/>
          <w:numId w:val="1"/>
        </w:numPr>
        <w:rPr/>
      </w:pPr>
      <w:r>
        <w:rPr/>
        <w:t>Water Supply: Hot and cold supply.</w:t>
      </w:r>
    </w:p>
    <w:p w:rsidR="ABFFABFF" w:rsidRDefault="ABFFABFF" w:rsidP="ABFFABFF">
      <w:pPr>
        <w:pStyle w:val="ARCATSubSub2"/>
        <w:numPr>
          <w:ilvl w:val="5"/>
          <w:numId w:val="1"/>
        </w:numPr>
        <w:rPr/>
      </w:pPr>
      <w:r>
        <w:rPr/>
        <w:t>Solenoid Valve: 6.75 VDC, 50/60 Hz, electronically activated, in removable carrier.</w:t>
      </w:r>
    </w:p>
    <w:p>
      <w:pPr>
        <w:pStyle w:val="ARCATnote"/>
        <w:rPr/>
      </w:pPr>
      <w:r>
        <w:rPr/>
        <w:t>** NOTE TO SPECIFIER ** Delete one of the two following paragraphs not required.</w:t>
      </w:r>
    </w:p>
    <w:p w:rsidR="ABFFABFF" w:rsidRDefault="ABFFABFF" w:rsidP="ABFFABFF">
      <w:pPr>
        <w:pStyle w:val="ARCATSubSub2"/>
        <w:numPr>
          <w:ilvl w:val="5"/>
          <w:numId w:val="1"/>
        </w:numPr>
        <w:rPr/>
      </w:pPr>
      <w:r>
        <w:rPr/>
        <w:t>Mixer Lever: Removable mechanical lever for manual pre-setting of temperature.</w:t>
      </w:r>
    </w:p>
    <w:p w:rsidR="ABFFABFF" w:rsidRDefault="ABFFABFF" w:rsidP="ABFFABFF">
      <w:pPr>
        <w:pStyle w:val="ARCATSubSub2"/>
        <w:numPr>
          <w:ilvl w:val="5"/>
          <w:numId w:val="1"/>
        </w:numPr>
        <w:rPr/>
      </w:pPr>
      <w:r>
        <w:rPr/>
        <w:t>Thermostatic Mixing Valve: ASSE 1070 listed, with stop/strainer/check valves, and flexible stainless-steel connectors.</w:t>
      </w:r>
    </w:p>
    <w:p w:rsidR="ABFFABFF" w:rsidRDefault="ABFFABFF" w:rsidP="ABFFABFF">
      <w:pPr>
        <w:pStyle w:val="ARCATSubSub1"/>
        <w:numPr>
          <w:ilvl w:val="4"/>
          <w:numId w:val="1"/>
        </w:numPr>
        <w:rPr/>
      </w:pPr>
      <w:r>
        <w:rPr/>
        <w:t>Water Supply: Tempered supply.</w:t>
      </w:r>
    </w:p>
    <w:p w:rsidR="ABFFABFF" w:rsidRDefault="ABFFABFF" w:rsidP="ABFFABFF">
      <w:pPr>
        <w:pStyle w:val="ARCATSubSub2"/>
        <w:numPr>
          <w:ilvl w:val="5"/>
          <w:numId w:val="1"/>
        </w:numPr>
        <w:rPr/>
      </w:pPr>
      <w:r>
        <w:rPr/>
        <w:t>Solenoid Valve: 6.75 VDC, 50/60 Hz, electronically activated, in removable carrier.</w:t>
      </w:r>
    </w:p>
    <w:p w:rsidR="ABFFABFF" w:rsidRDefault="ABFFABFF" w:rsidP="ABFFABFF">
      <w:pPr>
        <w:pStyle w:val="ARCATSubSub1"/>
        <w:numPr>
          <w:ilvl w:val="4"/>
          <w:numId w:val="1"/>
        </w:numPr>
        <w:rPr/>
      </w:pPr>
      <w:r>
        <w:rPr/>
        <w:t>Activation Controls: Low-voltage self-adjusting sensor using infrared transmitting beam and adjustable timed turn-off delay.</w:t>
      </w:r>
    </w:p>
    <w:p w:rsidR="ABFFABFF" w:rsidRDefault="ABFFABFF" w:rsidP="ABFFABFF">
      <w:pPr>
        <w:pStyle w:val="ARCATSubSub2"/>
        <w:numPr>
          <w:ilvl w:val="5"/>
          <w:numId w:val="1"/>
        </w:numPr>
        <w:rPr/>
      </w:pPr>
      <w:r>
        <w:rPr/>
        <w:t>Power Pack: Class II, UL, CSA-listed plug-in transformer.</w:t>
      </w:r>
    </w:p>
    <w:p>
      <w:pPr>
        <w:pStyle w:val="ARCATnote"/>
        <w:rPr/>
      </w:pPr>
      <w:r>
        <w:rPr/>
        <w:t>** NOTE TO SPECIFIER ** The soap dispenser is optional. The model below is an example; D13 can accommodate many deck- mounted units.</w:t>
      </w:r>
    </w:p>
    <w:p w:rsidR="ABFFABFF" w:rsidRDefault="ABFFABFF" w:rsidP="ABFFABFF">
      <w:pPr>
        <w:pStyle w:val="ARCATSubPara"/>
        <w:numPr>
          <w:ilvl w:val="3"/>
          <w:numId w:val="1"/>
        </w:numPr>
        <w:rPr/>
      </w:pPr>
      <w:r>
        <w:rPr/>
        <w:t>Soap Dispenser: Below-deck-mounted unit with electronic sensor-operated valve, integrated into lavatory basin, with integral check valve.</w:t>
      </w:r>
    </w:p>
    <w:p w:rsidR="ABFFABFF" w:rsidRDefault="ABFFABFF" w:rsidP="ABFFABFF">
      <w:pPr>
        <w:pStyle w:val="ARCATSubSub1"/>
        <w:numPr>
          <w:ilvl w:val="4"/>
          <w:numId w:val="1"/>
        </w:numPr>
        <w:rPr/>
      </w:pPr>
      <w:r>
        <w:rPr/>
        <w:t>Basis of Design Manufacturer/Model: Stern, Green Soap 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rsidR="ABFFABFF" w:rsidRDefault="ABFFABFF" w:rsidP="ABFFABFF">
      <w:pPr>
        <w:pStyle w:val="ARCATSubSub1"/>
        <w:numPr>
          <w:ilvl w:val="4"/>
          <w:numId w:val="1"/>
        </w:numPr>
        <w:rPr/>
      </w:pPr>
      <w:r>
        <w:rPr/>
        <w:t>Soap Refills: 0.4 gal (1.5 L) Reservoir for bulk soap.</w:t>
      </w:r>
    </w:p>
    <w:p w:rsidR="ABFFABFF" w:rsidRDefault="ABFFABFF" w:rsidP="ABFFABFF">
      <w:pPr>
        <w:pStyle w:val="ARCATSubSub1"/>
        <w:numPr>
          <w:ilvl w:val="4"/>
          <w:numId w:val="1"/>
        </w:numPr>
        <w:rPr/>
      </w:pPr>
      <w:r>
        <w:rPr/>
        <w:t>Soap Refills: .3 gal (5 L) Reservoir for bulk soap.</w:t>
      </w:r>
    </w:p>
    <w:p w:rsidR="ABFFABFF" w:rsidRDefault="ABFFABFF" w:rsidP="ABFFABFF">
      <w:pPr>
        <w:pStyle w:val="ARCATSubSub1"/>
        <w:numPr>
          <w:ilvl w:val="4"/>
          <w:numId w:val="1"/>
        </w:numPr>
        <w:rPr/>
      </w:pPr>
      <w:r>
        <w:rPr/>
        <w:t>Soap Refills: Disposable proprietary cartridges.</w:t>
      </w:r>
    </w:p>
    <w:p w:rsidR="ABFFABFF" w:rsidRDefault="ABFFABFF" w:rsidP="ABFFABFF">
      <w:pPr>
        <w:pStyle w:val="ARCATArticle"/>
        <w:numPr>
          <w:ilvl w:val="1"/>
          <w:numId w:val="1"/>
        </w:numPr>
        <w:rPr/>
      </w:pPr>
      <w:r>
        <w:rPr/>
        <w:t>LAVATORY DECK MATERIALS</w:t>
      </w:r>
    </w:p>
    <w:p>
      <w:pPr>
        <w:pStyle w:val="ARCATnote"/>
        <w:rPr/>
      </w:pPr>
      <w:r>
        <w:rPr/>
        <w:t>** NOTE TO SPECIFIER ** Select one of three lavatory deck materials paragraphs below.</w:t>
      </w:r>
    </w:p>
    <w:p w:rsidR="ABFFABFF" w:rsidRDefault="ABFFABFF" w:rsidP="ABFFABFF">
      <w:pPr>
        <w:pStyle w:val="ARCATParagraph"/>
        <w:numPr>
          <w:ilvl w:val="2"/>
          <w:numId w:val="1"/>
        </w:numPr>
        <w:rPr/>
      </w:pPr>
      <w:r>
        <w:rPr/>
        <w:t>Solid Surface Material: Homogeneous-filled plastic resin complying with ICPA SS-1.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E. I. du Pont de Nemours and Company; Corian.</w:t>
      </w:r>
    </w:p>
    <w:p w:rsidR="ABFFABFF" w:rsidRDefault="ABFFABFF" w:rsidP="ABFFABFF">
      <w:pPr>
        <w:pStyle w:val="ARCATSubSub1"/>
        <w:numPr>
          <w:ilvl w:val="4"/>
          <w:numId w:val="1"/>
        </w:numPr>
        <w:rPr/>
      </w:pPr>
      <w:r>
        <w:rPr/>
        <w:t>LG Chemical Ltd.; HiMacs Solid Surface.</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Quartz Agglomerate: Solid sheets consisting of quartz aggregates bound together with a matrix of filled plastic resin and complying with performance requirements of ANSI/ICPA-SS-1-2001.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Cosentino USA, Silestone.</w:t>
      </w:r>
    </w:p>
    <w:p w:rsidR="ABFFABFF" w:rsidRDefault="ABFFABFF" w:rsidP="ABFFABFF">
      <w:pPr>
        <w:pStyle w:val="ARCATSubSub1"/>
        <w:numPr>
          <w:ilvl w:val="4"/>
          <w:numId w:val="1"/>
        </w:numPr>
        <w:rPr/>
      </w:pPr>
      <w:r>
        <w:rPr/>
        <w:t>E. I. du Pont de Nemours and Company, Zodiaq.</w:t>
      </w:r>
    </w:p>
    <w:p w:rsidR="ABFFABFF" w:rsidRDefault="ABFFABFF" w:rsidP="ABFFABFF">
      <w:pPr>
        <w:pStyle w:val="ARCATSubSub1"/>
        <w:numPr>
          <w:ilvl w:val="4"/>
          <w:numId w:val="1"/>
        </w:numPr>
        <w:rPr/>
      </w:pPr>
      <w:r>
        <w:rPr/>
        <w:t>LG Chemical Ltd, Viaterra.</w:t>
      </w:r>
    </w:p>
    <w:p w:rsidR="ABFFABFF" w:rsidRDefault="ABFFABFF" w:rsidP="ABFFABFF">
      <w:pPr>
        <w:pStyle w:val="ARCATSubSub1"/>
        <w:numPr>
          <w:ilvl w:val="4"/>
          <w:numId w:val="1"/>
        </w:numPr>
        <w:rPr/>
      </w:pPr>
      <w:r>
        <w:rPr/>
        <w:t>Wilsonart Quartz.</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pPr>
        <w:pStyle w:val="ARCATnote"/>
        <w:rPr/>
      </w:pPr>
      <w:r>
        <w:rPr/>
        <w:t>** NOTE TO SPECIFIER ** Consult D13 for custom selection of stone material for unit top.</w:t>
      </w:r>
    </w:p>
    <w:p w:rsidR="ABFFABFF" w:rsidRDefault="ABFFABFF" w:rsidP="ABFFABFF">
      <w:pPr>
        <w:pStyle w:val="ARCATParagraph"/>
        <w:numPr>
          <w:ilvl w:val="2"/>
          <w:numId w:val="1"/>
        </w:numPr>
        <w:rPr/>
      </w:pPr>
      <w:r>
        <w:rPr/>
        <w:t>Stone: Granite.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Marble.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Insert stone type.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Article"/>
        <w:numPr>
          <w:ilvl w:val="1"/>
          <w:numId w:val="1"/>
        </w:numPr>
        <w:rPr/>
      </w:pPr>
      <w:r>
        <w:rPr/>
        <w:t>ENCLOSURE MATERIALS</w:t>
      </w:r>
    </w:p>
    <w:p>
      <w:pPr>
        <w:pStyle w:val="ARCATnote"/>
        <w:rPr/>
      </w:pPr>
      <w:r>
        <w:rPr/>
        <w:t>** NOTE TO SPECIFIER ** Delete enclosure material options not required, then delete product options not required.</w:t>
      </w:r>
    </w:p>
    <w:p w:rsidR="ABFFABFF" w:rsidRDefault="ABFFABFF" w:rsidP="ABFFABFF">
      <w:pPr>
        <w:pStyle w:val="ARCATParagraph"/>
        <w:numPr>
          <w:ilvl w:val="2"/>
          <w:numId w:val="1"/>
        </w:numPr>
        <w:rPr/>
      </w:pPr>
      <w:r>
        <w:rPr/>
        <w:t>Enclosure Material: Solid surface material. Homogeneous-filled plastic resin complying with ICPA SS-1.</w:t>
      </w:r>
    </w:p>
    <w:p w:rsidR="ABFFABFF" w:rsidRDefault="ABFFABFF" w:rsidP="ABFFABFF">
      <w:pPr>
        <w:pStyle w:val="ARCATSubPara"/>
        <w:numPr>
          <w:ilvl w:val="3"/>
          <w:numId w:val="1"/>
        </w:numPr>
        <w:rPr/>
      </w:pPr>
      <w:r>
        <w:rPr/>
        <w:t>Product: E. I. du Pont de Nemours and Company; Corian.</w:t>
      </w:r>
    </w:p>
    <w:p w:rsidR="ABFFABFF" w:rsidRDefault="ABFFABFF" w:rsidP="ABFFABFF">
      <w:pPr>
        <w:pStyle w:val="ARCATSubPara"/>
        <w:numPr>
          <w:ilvl w:val="3"/>
          <w:numId w:val="1"/>
        </w:numPr>
        <w:rPr/>
      </w:pPr>
      <w:r>
        <w:rPr/>
        <w:t>Product: LG Chemical Ltd.; HiMacs Solid Surface.</w:t>
      </w:r>
    </w:p>
    <w:p w:rsidR="ABFFABFF" w:rsidRDefault="ABFFABFF" w:rsidP="ABFFABFF">
      <w:pPr>
        <w:pStyle w:val="ARCATSubPara"/>
        <w:numPr>
          <w:ilvl w:val="3"/>
          <w:numId w:val="1"/>
        </w:numPr>
        <w:rPr/>
      </w:pPr>
      <w:r>
        <w:rPr/>
        <w:t>Product: 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Enclosure Material: High-Pressure Decorative Laminate. NEMA LD 3, Grade HGS.</w:t>
      </w:r>
    </w:p>
    <w:p w:rsidR="ABFFABFF" w:rsidRDefault="ABFFABFF" w:rsidP="ABFFABFF">
      <w:pPr>
        <w:pStyle w:val="ARCATSubPara"/>
        <w:numPr>
          <w:ilvl w:val="3"/>
          <w:numId w:val="1"/>
        </w:numPr>
        <w:rPr/>
      </w:pPr>
      <w:r>
        <w:rPr/>
        <w:t>Products: Formica Corporation; Formica Laminate.</w:t>
      </w:r>
    </w:p>
    <w:p w:rsidR="ABFFABFF" w:rsidRDefault="ABFFABFF" w:rsidP="ABFFABFF">
      <w:pPr>
        <w:pStyle w:val="ARCATSubPara"/>
        <w:numPr>
          <w:ilvl w:val="3"/>
          <w:numId w:val="1"/>
        </w:numPr>
        <w:rPr/>
      </w:pPr>
      <w:r>
        <w:rPr/>
        <w:t>Products: Wilsonart; High Pressure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Phenolic Composite. Solid, high-pressure decorative laminate fused to substrate during panel manufacture, complying with NEMA LD 3, Grade CGS.</w:t>
      </w:r>
    </w:p>
    <w:p w:rsidR="ABFFABFF" w:rsidRDefault="ABFFABFF" w:rsidP="ABFFABFF">
      <w:pPr>
        <w:pStyle w:val="ARCATSubPara"/>
        <w:numPr>
          <w:ilvl w:val="3"/>
          <w:numId w:val="1"/>
        </w:numPr>
        <w:rPr/>
      </w:pPr>
      <w:r>
        <w:rPr/>
        <w:t>Product: Formica Corporation; Compact Structural Laminates.</w:t>
      </w:r>
    </w:p>
    <w:p w:rsidR="ABFFABFF" w:rsidRDefault="ABFFABFF" w:rsidP="ABFFABFF">
      <w:pPr>
        <w:pStyle w:val="ARCATSubPara"/>
        <w:numPr>
          <w:ilvl w:val="3"/>
          <w:numId w:val="1"/>
        </w:numPr>
        <w:rPr/>
      </w:pPr>
      <w:r>
        <w:rPr/>
        <w:t>Product: Wilsonart; Compact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Stainless Steel. 18-22 gauge fabricated stainless-steel enclosure.</w:t>
      </w:r>
    </w:p>
    <w:p w:rsidR="ABFFABFF" w:rsidRDefault="ABFFABFF" w:rsidP="ABFFABFF">
      <w:pPr>
        <w:pStyle w:val="ARCATSubPara"/>
        <w:numPr>
          <w:ilvl w:val="3"/>
          <w:numId w:val="1"/>
        </w:numPr>
        <w:rPr/>
      </w:pPr>
      <w:r>
        <w:rPr/>
        <w:t>Products: Type 304, Brushed Stainless Finish.</w:t>
      </w:r>
    </w:p>
    <w:p w:rsidR="ABFFABFF" w:rsidRDefault="ABFFABFF" w:rsidP="ABFFABFF">
      <w:pPr>
        <w:pStyle w:val="ARCATSubPara"/>
        <w:numPr>
          <w:ilvl w:val="3"/>
          <w:numId w:val="1"/>
        </w:numPr>
        <w:rPr/>
      </w:pPr>
      <w:r>
        <w:rPr/>
        <w:t>Products: Type 304, Finish: As approved by Architect.</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HDPE Formed Plastic. 0.25 - 0.375 inch thick formed plastic enclosure.</w:t>
      </w:r>
    </w:p>
    <w:p w:rsidR="ABFFABFF" w:rsidRDefault="ABFFABFF" w:rsidP="ABFFABFF">
      <w:pPr>
        <w:pStyle w:val="ARCATSubPara"/>
        <w:numPr>
          <w:ilvl w:val="3"/>
          <w:numId w:val="1"/>
        </w:numPr>
        <w:rPr/>
      </w:pPr>
      <w:r>
        <w:rPr/>
        <w:t>Products: GEM Plastics.</w:t>
      </w:r>
    </w:p>
    <w:p w:rsidR="ABFFABFF" w:rsidRDefault="ABFFABFF" w:rsidP="ABFFABFF">
      <w:pPr>
        <w:pStyle w:val="ARCATSubPara"/>
        <w:numPr>
          <w:ilvl w:val="3"/>
          <w:numId w:val="1"/>
        </w:numPr>
        <w:rPr/>
      </w:pPr>
      <w:r>
        <w:rPr/>
        <w:t>Products: King Plastics.</w:t>
      </w:r>
    </w:p>
    <w:p w:rsidR="ABFFABFF" w:rsidRDefault="ABFFABFF" w:rsidP="ABFFABFF">
      <w:pPr>
        <w:pStyle w:val="ARCATSubPara"/>
        <w:numPr>
          <w:ilvl w:val="3"/>
          <w:numId w:val="1"/>
        </w:numPr>
        <w:rPr/>
      </w:pPr>
      <w:r>
        <w:rPr/>
        <w:t>Products: ________.</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Composite Wood Products: Formaldehyde-free.</w:t>
      </w:r>
    </w:p>
    <w:p w:rsidR="ABFFABFF" w:rsidRDefault="ABFFABFF" w:rsidP="ABFFABFF">
      <w:pPr>
        <w:pStyle w:val="ARCATSubPara"/>
        <w:numPr>
          <w:ilvl w:val="3"/>
          <w:numId w:val="1"/>
        </w:numPr>
        <w:rPr/>
      </w:pPr>
      <w:r>
        <w:rPr/>
        <w:t>Medium-Density Fiberboard (MDF): ANSI A208.2, Grade 130.</w:t>
      </w:r>
    </w:p>
    <w:p w:rsidR="ABFFABFF" w:rsidRDefault="ABFFABFF" w:rsidP="ABFFABFF">
      <w:pPr>
        <w:pStyle w:val="ARCATSubPara"/>
        <w:numPr>
          <w:ilvl w:val="3"/>
          <w:numId w:val="1"/>
        </w:numPr>
        <w:rPr/>
      </w:pPr>
      <w:r>
        <w:rPr/>
        <w:t>Softwood Plywood: DOC PS 1, exterior.</w:t>
      </w:r>
    </w:p>
    <w:p w:rsidR="ABFFABFF" w:rsidRDefault="ABFFABFF" w:rsidP="ABFFABFF">
      <w:pPr>
        <w:pStyle w:val="ARCATParagraph"/>
        <w:numPr>
          <w:ilvl w:val="2"/>
          <w:numId w:val="1"/>
        </w:numPr>
        <w:rPr/>
      </w:pPr>
      <w:r>
        <w:rPr/>
        <w:t>Stainless Steel Brackets: AISI Type 304, cold-formed.</w:t>
      </w:r>
    </w:p>
    <w:p w:rsidR="ABFFABFF" w:rsidRDefault="ABFFABFF" w:rsidP="ABFFABFF">
      <w:pPr>
        <w:pStyle w:val="ARCATParagraph"/>
        <w:numPr>
          <w:ilvl w:val="2"/>
          <w:numId w:val="1"/>
        </w:numPr>
        <w:rPr/>
      </w:pPr>
      <w:r>
        <w:rPr/>
        <w:t>Removable Access Panel Fasteners: Integrated Z-clips or Sliding by-pass doors.</w:t>
      </w:r>
    </w:p>
    <w:p w:rsidR="ABFFABFF" w:rsidRDefault="ABFFABFF" w:rsidP="ABFFABFF">
      <w:pPr>
        <w:pStyle w:val="ARCATParagraph"/>
        <w:numPr>
          <w:ilvl w:val="2"/>
          <w:numId w:val="1"/>
        </w:numPr>
        <w:rPr/>
      </w:pPr>
      <w:r>
        <w:rPr/>
        <w:t>Fabrication Adhesive: Product recommended by material manufacturer.</w:t>
      </w:r>
    </w:p>
    <w:p w:rsidR="ABFFABFF" w:rsidRDefault="ABFFABFF" w:rsidP="ABFFABFF">
      <w:pPr>
        <w:pStyle w:val="ARCATSubPara"/>
        <w:numPr>
          <w:ilvl w:val="3"/>
          <w:numId w:val="1"/>
        </w:numPr>
        <w:rPr/>
      </w:pPr>
      <w:r>
        <w:rPr/>
        <w:t>Adhesives shall have a VOC content of 70 g/L or less.</w:t>
      </w:r>
    </w:p>
    <w:p w:rsidR="ABFFABFF" w:rsidRDefault="ABFFABFF" w:rsidP="ABFFABFF">
      <w:pPr>
        <w:pStyle w:val="ARCATSubPara"/>
        <w:numPr>
          <w:ilvl w:val="3"/>
          <w:numId w:val="1"/>
        </w:numPr>
        <w:rPr/>
      </w:pPr>
      <w:r>
        <w:rPr/>
        <w:t>Adhesive shall comply with the testing and product requirements of the California Department of Public Health's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Installation Sealant for Unit-to-Wall Joints: Silicone, mildew-resistant, single-component, nonsag, plus 25 percent and minus 25 percent movement capability, nontraffic-use, acid-curing silicone joint sealant; ASTM C 920, Type S, Grade NS, Class 25, Use NT.</w:t>
      </w:r>
    </w:p>
    <w:p w:rsidR="ABFFABFF" w:rsidRDefault="ABFFABFF" w:rsidP="ABFFABFF">
      <w:pPr>
        <w:pStyle w:val="ARCATArticle"/>
        <w:numPr>
          <w:ilvl w:val="1"/>
          <w:numId w:val="1"/>
        </w:numPr>
        <w:rPr/>
      </w:pPr>
      <w:r>
        <w:rPr/>
        <w:t>FABRICATION</w:t>
      </w:r>
    </w:p>
    <w:p>
      <w:pPr>
        <w:pStyle w:val="ARCATnote"/>
        <w:rPr/>
      </w:pPr>
      <w:r>
        <w:rPr/>
        <w:t>** NOTE TO SPECIFIER ** Retain one of two "Deck Joints" paragraphs below.</w:t>
      </w:r>
    </w:p>
    <w:p w:rsidR="ABFFABFF" w:rsidRDefault="ABFFABFF" w:rsidP="ABFFABFF">
      <w:pPr>
        <w:pStyle w:val="ARCATParagraph"/>
        <w:numPr>
          <w:ilvl w:val="2"/>
          <w:numId w:val="1"/>
        </w:numPr>
        <w:rPr/>
      </w:pPr>
      <w:r>
        <w:rPr/>
        <w:t>Deck Joints: Fabricate decks without joints.</w:t>
      </w:r>
    </w:p>
    <w:p w:rsidR="ABFFABFF" w:rsidRDefault="ABFFABFF" w:rsidP="ABFFABFF">
      <w:pPr>
        <w:pStyle w:val="ARCATParagraph"/>
        <w:numPr>
          <w:ilvl w:val="2"/>
          <w:numId w:val="1"/>
        </w:numPr>
        <w:rPr/>
      </w:pPr>
      <w:r>
        <w:rPr/>
        <w:t>Deck Joints: Fabricate units in sections for joining in field, with joints at locations indicated on approved installation drawings.</w:t>
      </w:r>
    </w:p>
    <w:p w:rsidR="ABFFABFF" w:rsidRDefault="ABFFABFF" w:rsidP="ABFFABFF">
      <w:pPr>
        <w:pStyle w:val="ARCATParagraph"/>
        <w:numPr>
          <w:ilvl w:val="2"/>
          <w:numId w:val="1"/>
        </w:numPr>
        <w:rPr/>
      </w:pPr>
      <w:r>
        <w:rPr/>
        <w:t>Cutouts and Holes:</w:t>
      </w:r>
    </w:p>
    <w:p>
      <w:pPr>
        <w:pStyle w:val="ARCATnote"/>
        <w:rPr/>
      </w:pPr>
      <w:r>
        <w:rPr/>
        <w:t>** NOTE TO SPECIFIER ** Undercounter Fixtures: Make cutouts for fixtures in shop using template or pattern furnished by fixture manufacturer. Form cutouts to smooth, even curves.</w:t>
      </w:r>
    </w:p>
    <w:p w:rsidR="ABFFABFF" w:rsidRDefault="ABFFABFF" w:rsidP="ABFFABFF">
      <w:pPr>
        <w:pStyle w:val="ARCATSubPara"/>
        <w:numPr>
          <w:ilvl w:val="3"/>
          <w:numId w:val="1"/>
        </w:numPr>
        <w:rPr/>
      </w:pPr>
      <w:r>
        <w:rPr/>
        <w:t>Install fixtures in factory to greatest extent practical.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Assemble fixtures and associated fittings and trim in accordance with manufacturer's instructions.</w:t>
      </w:r>
    </w:p>
    <w:p w:rsidR="ABFFABFF" w:rsidRDefault="ABFFABFF" w:rsidP="ABFFABFF">
      <w:pPr>
        <w:pStyle w:val="ARCATParagraph"/>
        <w:numPr>
          <w:ilvl w:val="2"/>
          <w:numId w:val="1"/>
        </w:numPr>
        <w:rPr/>
      </w:pPr>
      <w:r>
        <w:rPr/>
        <w:t>Install unit supports firmly attached to building structure. Fasten units to wall by bolting through frame into blocking concealed in wall.</w:t>
      </w:r>
    </w:p>
    <w:p w:rsidR="ABFFABFF" w:rsidRDefault="ABFFABFF" w:rsidP="ABFFABFF">
      <w:pPr>
        <w:pStyle w:val="ARCATParagraph"/>
        <w:numPr>
          <w:ilvl w:val="2"/>
          <w:numId w:val="1"/>
        </w:numPr>
        <w:rPr/>
      </w:pPr>
      <w:r>
        <w:rPr/>
        <w:t>Install fixtures level, plumb, and in accordance with manufacturer's rough-in instructions.</w:t>
      </w:r>
    </w:p>
    <w:p>
      <w:pPr>
        <w:pStyle w:val="ARCATnote"/>
        <w:rPr/>
      </w:pPr>
      <w:r>
        <w:rPr/>
        <w:t>** NOTE TO SPECIFIER ** Retain three subparagraphs below if installing large units requiring joints in unit decks.</w:t>
      </w:r>
    </w:p>
    <w:p w:rsidR="ABFFABFF" w:rsidRDefault="ABFFABFF" w:rsidP="ABFFABFF">
      <w:pPr>
        <w:pStyle w:val="ARCATParagraph"/>
        <w:numPr>
          <w:ilvl w:val="2"/>
          <w:numId w:val="1"/>
        </w:numPr>
        <w:rPr/>
      </w:pPr>
      <w:r>
        <w:rPr/>
        <w:t>Bond deck joints with adhesive and draw tight as units are set. Mask areas of deck adjacent to joints to prevent adhesive smears.</w:t>
      </w:r>
    </w:p>
    <w:p w:rsidR="ABFFABFF" w:rsidRDefault="ABFFABFF" w:rsidP="ABFFABFF">
      <w:pPr>
        <w:pStyle w:val="ARCATParagraph"/>
        <w:numPr>
          <w:ilvl w:val="2"/>
          <w:numId w:val="1"/>
        </w:numPr>
        <w:rPr/>
      </w:pPr>
      <w:r>
        <w:rPr/>
        <w:t>Install splines in kerfs in deck edges at joints. Fill kerfs with adhesive before inserting splines and remove excess immediately after adjoining units are drawn into position.</w:t>
      </w:r>
    </w:p>
    <w:p w:rsidR="ABFFABFF" w:rsidRDefault="ABFFABFF" w:rsidP="ABFFABFF">
      <w:pPr>
        <w:pStyle w:val="ARCATParagraph"/>
        <w:numPr>
          <w:ilvl w:val="2"/>
          <w:numId w:val="1"/>
        </w:numPr>
        <w:rPr/>
      </w:pPr>
      <w:r>
        <w:rPr/>
        <w:t>Clamp units to temporary bracing, supports, or each other to ensure that units are properly aligned.</w:t>
      </w:r>
    </w:p>
    <w:p w:rsidR="ABFFABFF" w:rsidRDefault="ABFFABFF" w:rsidP="ABFFABFF">
      <w:pPr>
        <w:pStyle w:val="ARCATParagraph"/>
        <w:numPr>
          <w:ilvl w:val="2"/>
          <w:numId w:val="1"/>
        </w:numPr>
        <w:rPr/>
      </w:pPr>
      <w:r>
        <w:rPr/>
        <w:t>Install water supply piping. Provide stop on each supply in a readily serviceable location. Fasten supply piping to supports or substrate.</w:t>
      </w:r>
    </w:p>
    <w:p w:rsidR="ABFFABFF" w:rsidRDefault="ABFFABFF" w:rsidP="ABFFABFF">
      <w:pPr>
        <w:pStyle w:val="ARCATParagraph"/>
        <w:numPr>
          <w:ilvl w:val="2"/>
          <w:numId w:val="1"/>
        </w:numPr>
        <w:rPr/>
      </w:pPr>
      <w:r>
        <w:rPr/>
        <w:t>Install trap and waste piping to each fixture.</w:t>
      </w:r>
    </w:p>
    <w:p w:rsidR="ABFFABFF" w:rsidRDefault="ABFFABFF" w:rsidP="ABFFABFF">
      <w:pPr>
        <w:pStyle w:val="ARCATParagraph"/>
        <w:numPr>
          <w:ilvl w:val="2"/>
          <w:numId w:val="1"/>
        </w:numPr>
        <w:rPr/>
      </w:pPr>
      <w:r>
        <w:rPr/>
        <w:t>Install escutcheons at exposed piping penetrations in finished locations and within cabinets.</w:t>
      </w:r>
    </w:p>
    <w:p w:rsidR="ABFFABFF" w:rsidRDefault="ABFFABFF" w:rsidP="ABFFABFF">
      <w:pPr>
        <w:pStyle w:val="ARCATParagraph"/>
        <w:numPr>
          <w:ilvl w:val="2"/>
          <w:numId w:val="1"/>
        </w:numPr>
        <w:rPr/>
      </w:pPr>
      <w:r>
        <w:rPr/>
        <w:t>Seal joints between fixtures and walls, floors, and units with mildew-resistant silicone sealant.</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Set field-adjustable temperature set points of water mixing valves. Adjust set point within allowable temperature range.</w:t>
      </w:r>
    </w:p>
    <w:p w:rsidR="ABFFABFF" w:rsidRDefault="ABFFABFF" w:rsidP="ABFFABFF">
      <w:pPr>
        <w:pStyle w:val="ARCATParagraph"/>
        <w:numPr>
          <w:ilvl w:val="2"/>
          <w:numId w:val="1"/>
        </w:numPr>
        <w:rPr/>
      </w:pPr>
      <w:r>
        <w:rPr/>
        <w:t>Test and adjust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including damaged fixtures and components.</w:t>
      </w:r>
    </w:p>
    <w:p w:rsidR="ABFFABFF" w:rsidRDefault="ABFFABFF" w:rsidP="ABFFABFF">
      <w:pPr>
        <w:pStyle w:val="ARCATParagraph"/>
        <w:numPr>
          <w:ilvl w:val="2"/>
          <w:numId w:val="1"/>
        </w:numPr>
        <w:rPr/>
      </w:pPr>
      <w:r>
        <w:rPr/>
        <w:t>Clean unit surfaces, test fixtures, and leave in ready-to-use condition.</w:t>
      </w:r>
    </w:p>
    <w:p w:rsidR="ABFFABFF" w:rsidRDefault="ABFFABFF" w:rsidP="ABFFABFF">
      <w:pPr>
        <w:pStyle w:val="ARCATParagraph"/>
        <w:numPr>
          <w:ilvl w:val="2"/>
          <w:numId w:val="1"/>
        </w:numPr>
        <w:rPr/>
      </w:pPr>
      <w:r>
        <w:rPr/>
        <w:t>Install new batteries in battery-operated devices at time of Substantial Completion.</w:t>
      </w:r>
    </w:p>
    <w:p w:rsidR="ABFFABFF" w:rsidRDefault="ABFFABFF" w:rsidP="ABFFABFF">
      <w:pPr>
        <w:pStyle w:val="ARCATParagraph"/>
        <w:numPr>
          <w:ilvl w:val="2"/>
          <w:numId w:val="1"/>
        </w:numPr>
        <w:rPr/>
      </w:pPr>
      <w:r>
        <w:rPr/>
        <w:t>Turn over keys, tools, maintenance instructions, and maintenance stock to Owner.</w:t>
      </w:r>
    </w:p>
    <w:p w:rsidR="ABFFABFF" w:rsidRDefault="ABFFABFF" w:rsidP="ABFFABFF">
      <w:pPr>
        <w:pStyle w:val="ARCATParagraph"/>
        <w:numPr>
          <w:ilvl w:val="2"/>
          <w:numId w:val="1"/>
        </w:numPr>
        <w:rPr/>
      </w:pPr>
      <w:r>
        <w:rPr/>
        <w:t>Protect units with water-resistant temporary covering. Do not allow temporary use of plumbing fixtures. Remove protection at Substantial Completion and dispose.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5DC7"
  Type="http://schemas.openxmlformats.org/officeDocument/2006/relationships/image"
  Target="https://www.arcat.com/clients/gfx/exceldry.png"
  TargetMode="External"
/>
<Relationship
  Id="rId_D1C720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D1C720_2"
  Type="http://schemas.openxmlformats.org/officeDocument/2006/relationships/hyperlink"
  Target="https://www.exceldryer.com"
  TargetMode="External"
/>
<Relationship
  Id="rId_D1C720_3"
  Type="http://schemas.openxmlformats.org/officeDocument/2006/relationships/hyperlink"
  Target="https://arcat.com/company/excel-dryer-inc-32383"
  TargetMode="External"
/>
<Relationship
  Id="rId_9DBD0E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9DBD0E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