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188281"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88281" descr="https://www.arcat.com/clients/gfx/fibertite.png"/>
                      <pic:cNvPicPr>
                        <a:picLocks noChangeAspect="1" noChangeArrowheads="1"/>
                      </pic:cNvPicPr>
                    </pic:nvPicPr>
                    <pic:blipFill>
                      <a:blip r:link="rId_188281"/>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16.40</w:t>
      </w:r>
    </w:p>
    <w:p>
      <w:pPr>
        <w:pStyle w:val="ARCATTitle"/>
        <w:jc w:val="center"/>
        <w:rPr/>
      </w:pPr>
      <w:r>
        <w:rPr/>
        <w:t>MECHANICALLY ATTACHED ROOFING OVER EXISTING LAP SEAM METAL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9D27F2_1" w:history="1">
        <w:tooltip> afrank@seamancorp.com downloads</w:tooltip>
        <w:r>
          <w:rPr>
            <w:rStyle w:val="Hyperlink"/>
            <w:color w:val="802020"/>
            <w:u w:val="single"/>
          </w:rPr>
          <w:t> afrank@seamancorp.com</w:t>
        </w:r>
      </w:hyperlink>
      <w:r>
        <w:rPr/>
        <w:t/>
      </w:r>
      <w:r>
        <w:rPr/>
        <w:br/>
        <w:t>Web: </w:t>
      </w:r>
      <w:hyperlink r:id="rId_9D27F2_2" w:history="1">
        <w:tooltip>https://www.fibertite.com downloads</w:tooltip>
        <w:r>
          <w:rPr>
            <w:rStyle w:val="Hyperlink"/>
            <w:color w:val="802020"/>
            <w:u w:val="single"/>
          </w:rPr>
          <w:t>https://www.fibertite.com</w:t>
        </w:r>
      </w:hyperlink>
      <w:r>
        <w:rPr/>
        <w:t>  </w:t>
      </w:r>
      <w:r>
        <w:rPr/>
        <w:br/>
        <w:t> [ </w:t>
      </w:r>
      <w:hyperlink r:id="rId_9D27F2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RIB, a simulated metal roof membrane system. Our membranes come in nominal 36-mil, 45-mil, 50-mil, and 60-mil thicknesses, and we provide a full line of adhesives, components and accessories for diverse installations.</w:t>
      </w:r>
      <w:r>
        <w:rPr/>
        <w:br/>
        <w:t/>
      </w:r>
      <w:r>
        <w:rPr/>
        <w:br/>
        <w:t>Herein the term FiberTite Technical Customer Service is synonymous with FTS.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Mechanically Attached Roofing System Over Existing Lap Seam Metal Roofing. (FTR-MR)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Seaman Corporation Guidelines for Induction Welded Installations. </w:t>
      </w:r>
    </w:p>
    <w:p w:rsidR="ABFFABFF" w:rsidRDefault="ABFFABFF" w:rsidP="ABFFABFF">
      <w:pPr>
        <w:pStyle w:val="ARCATSubSub1"/>
        <w:numPr>
          <w:ilvl w:val="4"/>
          <w:numId w:val="1"/>
        </w:numPr>
        <w:rPr/>
      </w:pPr>
      <w:r>
        <w:rPr/>
        <w:t>FiberTite Technical Bulletins. </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Comply with OSHA requirements and job site specific safety requirements.</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FL4930____ </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0634____ </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 </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583095_1" w:history="1">
        <w:tooltip> afrank@seamancorp.com downloads</w:tooltip>
        <w:r>
          <w:rPr>
            <w:rStyle w:val="Hyperlink"/>
            <w:color w:val="802020"/>
            <w:u w:val="single"/>
          </w:rPr>
          <w:t> afrank@seamancorp.com</w:t>
        </w:r>
      </w:hyperlink>
      <w:r>
        <w:rPr/>
        <w:t>;Web: </w:t>
      </w:r>
      <w:hyperlink r:id="rId_583095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Lap Seam Recover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Lap Seam Metal Recover Roofing System are  mechanically fastened to the structural purlins by either through fastening the membrane and welding cover strips over the fasteners or by FTR-IW isoweld induction system.</w:t>
      </w:r>
    </w:p>
    <w:p w:rsidR="ABFFABFF" w:rsidRDefault="ABFFABFF" w:rsidP="ABFFABFF">
      <w:pPr>
        <w:pStyle w:val="ARCATParagraph"/>
        <w:numPr>
          <w:ilvl w:val="2"/>
          <w:numId w:val="1"/>
        </w:numPr>
        <w:rPr/>
      </w:pPr>
      <w:r>
        <w:rPr/>
        <w:t>The substrate components are preliminarily attached to the lap seam metal roofing Contact FTS for additional information regarding compatible substrates. </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 </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Attaching FiberTite membranes to purlins.</w:t>
      </w:r>
    </w:p>
    <w:p w:rsidR="ABFFABFF" w:rsidRDefault="ABFFABFF" w:rsidP="ABFFABFF">
      <w:pPr>
        <w:pStyle w:val="ARCATSubSub1"/>
        <w:numPr>
          <w:ilvl w:val="4"/>
          <w:numId w:val="1"/>
        </w:numPr>
        <w:rPr/>
      </w:pPr>
      <w:r>
        <w:rPr/>
        <w:t>FiberTite Purlin Fasteners: Self drilling hardened fastener, used with FiberTite Stress Plates.</w:t>
      </w:r>
    </w:p>
    <w:p w:rsidR="ABFFABFF" w:rsidRDefault="ABFFABFF" w:rsidP="ABFFABFF">
      <w:pPr>
        <w:pStyle w:val="ARCATSubSub1"/>
        <w:numPr>
          <w:ilvl w:val="4"/>
          <w:numId w:val="1"/>
        </w:numPr>
        <w:rPr/>
      </w:pPr>
      <w:r>
        <w:rPr/>
        <w:t>FiberTite Retro-Driller: Self drilling hardened fastener, used with FiberTite Induction Weld Plates.</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FiberTite FTR-IW isoweld Plates: A 3 inch (75 mm) round, high tensile 22 gauge corrosion resistant steel plate with a KEE compatible polymeric coating used with FiberTite Purlin Fasteners or FiberTite Retro-Drillers or FiberTite HD Fasteners to attach insulation boards or FiberTite membrane to the structural deck and as a subsequent platform to induction weld the FiberTite Roofing Membrane. </w:t>
      </w:r>
    </w:p>
    <w:p w:rsidR="ABFFABFF" w:rsidRDefault="ABFFABFF" w:rsidP="ABFFABFF">
      <w:pPr>
        <w:pStyle w:val="ARCATSubPara"/>
        <w:numPr>
          <w:ilvl w:val="3"/>
          <w:numId w:val="1"/>
        </w:numPr>
        <w:rPr/>
      </w:pPr>
      <w:r>
        <w:rPr/>
        <w:t>FTR MAGNUM Series Barbed Stress Plates: When required, use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FTR 3-in Metal Round Insulation Stress Plates: Finished with AZ-50 gavalume and have a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pPr>
        <w:pStyle w:val="ARCATnote"/>
        <w:rPr/>
      </w:pPr>
      <w:r>
        <w:rPr/>
        <w:t>** NOTE TO SPECIFIER **  Delete Material option not required.</w:t>
      </w:r>
    </w:p>
    <w:p w:rsidR="ABFFABFF" w:rsidRDefault="ABFFABFF" w:rsidP="ABFFABFF">
      <w:pPr>
        <w:pStyle w:val="ARCATSubSub1"/>
        <w:numPr>
          <w:ilvl w:val="4"/>
          <w:numId w:val="1"/>
        </w:numPr>
        <w:rPr/>
      </w:pPr>
      <w:r>
        <w:rPr/>
        <w:t>Steel: 24 gauge hot dipped G-90 laminated with a 0.02 inch (0.0005 mm) polymeric coating.</w:t>
      </w:r>
    </w:p>
    <w:p w:rsidR="ABFFABFF" w:rsidRDefault="ABFFABFF" w:rsidP="ABFFABFF">
      <w:pPr>
        <w:pStyle w:val="ARCATSubSub1"/>
        <w:numPr>
          <w:ilvl w:val="4"/>
          <w:numId w:val="1"/>
        </w:numPr>
        <w:rPr/>
      </w:pPr>
      <w:r>
        <w:rPr/>
        <w:t>Aluminum 300H14:  0.040 inch (1.02 mm) thick laminated with a 0.02 inch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Forti-Lock(tm)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preapproved product options not required or delete entire paragraph. Seaman Corporation does not hold any approvals for metal retrofit assemblies with vapor barriers.</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6-im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Paragraph"/>
        <w:numPr>
          <w:ilvl w:val="2"/>
          <w:numId w:val="1"/>
        </w:numPr>
        <w:rPr/>
      </w:pPr>
      <w:r>
        <w:rPr/>
        <w:t>Polyisocyanurate Rigid Insulation (ASTM C1289):</w:t>
      </w:r>
    </w:p>
    <w:p w:rsidR="ABFFABFF" w:rsidRDefault="ABFFABFF" w:rsidP="ABFFABFF">
      <w:pPr>
        <w:pStyle w:val="ARCATSubPara"/>
        <w:numPr>
          <w:ilvl w:val="3"/>
          <w:numId w:val="1"/>
        </w:numPr>
        <w:rPr/>
      </w:pPr>
      <w:r>
        <w:rPr/>
        <w:t>FTR-Value III Polyisocyanurate Rigid Insulation.</w:t>
      </w:r>
    </w:p>
    <w:p w:rsidR="ABFFABFF" w:rsidRDefault="ABFFABFF" w:rsidP="ABFFABFF">
      <w:pPr>
        <w:pStyle w:val="ARCATSubPara"/>
        <w:numPr>
          <w:ilvl w:val="3"/>
          <w:numId w:val="1"/>
        </w:numPr>
        <w:rPr/>
      </w:pPr>
      <w:r>
        <w:rPr/>
        <w:t>FTR-Value H Polyisocyanurate Rigid Insulation.</w:t>
      </w:r>
    </w:p>
    <w:p w:rsidR="ABFFABFF" w:rsidRDefault="ABFFABFF" w:rsidP="ABFFABFF">
      <w:pPr>
        <w:pStyle w:val="ARCATSubPara"/>
        <w:numPr>
          <w:ilvl w:val="3"/>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Paragraph"/>
        <w:numPr>
          <w:ilvl w:val="2"/>
          <w:numId w:val="1"/>
        </w:numPr>
        <w:rPr/>
      </w:pPr>
      <w:r>
        <w:rPr/>
        <w:t>XPS Rigid Insulation (ASTM D1621):</w:t>
      </w:r>
    </w:p>
    <w:p w:rsidR="ABFFABFF" w:rsidRDefault="ABFFABFF" w:rsidP="ABFFABFF">
      <w:pPr>
        <w:pStyle w:val="ARCATSubPara"/>
        <w:numPr>
          <w:ilvl w:val="3"/>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Paragraph"/>
        <w:numPr>
          <w:ilvl w:val="2"/>
          <w:numId w:val="1"/>
        </w:numPr>
        <w:rPr/>
      </w:pPr>
      <w:r>
        <w:rPr/>
        <w:t>Gypsum Core Cover Board (ASTM C473):</w:t>
      </w:r>
    </w:p>
    <w:p w:rsidR="ABFFABFF" w:rsidRDefault="ABFFABFF" w:rsidP="ABFFABFF">
      <w:pPr>
        <w:pStyle w:val="ARCATSubPara"/>
        <w:numPr>
          <w:ilvl w:val="3"/>
          <w:numId w:val="1"/>
        </w:numPr>
        <w:rPr/>
      </w:pPr>
      <w:r>
        <w:rPr/>
        <w:t>National Gypsum DEXcell.</w:t>
      </w:r>
    </w:p>
    <w:p w:rsidR="ABFFABFF" w:rsidRDefault="ABFFABFF" w:rsidP="ABFFABFF">
      <w:pPr>
        <w:pStyle w:val="ARCATSubPara"/>
        <w:numPr>
          <w:ilvl w:val="3"/>
          <w:numId w:val="1"/>
        </w:numPr>
        <w:rPr/>
      </w:pPr>
      <w:r>
        <w:rPr/>
        <w:t>Georgia-Pacific Gypsum LLC Dens Deck Prime.</w:t>
      </w:r>
    </w:p>
    <w:p w:rsidR="ABFFABFF" w:rsidRDefault="ABFFABFF" w:rsidP="ABFFABFF">
      <w:pPr>
        <w:pStyle w:val="ARCATSubPara"/>
        <w:numPr>
          <w:ilvl w:val="3"/>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 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 (RECOVER)</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Authorized Applicator: Verify the deck condition and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and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Owner's representative of any issues in regard to the condition and structural integrity of the existing metal roofing system.</w:t>
      </w:r>
    </w:p>
    <w:p w:rsidR="ABFFABFF" w:rsidRDefault="ABFFABFF" w:rsidP="ABFFABFF">
      <w:pPr>
        <w:pStyle w:val="ARCATSubPara"/>
        <w:numPr>
          <w:ilvl w:val="3"/>
          <w:numId w:val="1"/>
        </w:numPr>
        <w:rPr/>
      </w:pPr>
      <w:r>
        <w:rPr/>
        <w:t>The building Owner or Owner's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Roofing System.</w:t>
      </w:r>
    </w:p>
    <w:p w:rsidR="ABFFABFF" w:rsidRDefault="ABFFABFF" w:rsidP="ABFFABFF">
      <w:pPr>
        <w:pStyle w:val="ARCATSubPara"/>
        <w:numPr>
          <w:ilvl w:val="3"/>
          <w:numId w:val="1"/>
        </w:numPr>
        <w:rPr/>
      </w:pPr>
      <w:r>
        <w:rPr/>
        <w:t>Terminations of the FiberTite Roofing System must be constructed to prevent water from penetrating behind or beneath the new FiberTite Roofing System. This includes water from above, beside, below and beneath the new system.</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 </w:t>
      </w:r>
    </w:p>
    <w:p w:rsidR="ABFFABFF" w:rsidRDefault="ABFFABFF" w:rsidP="ABFFABFF">
      <w:pPr>
        <w:pStyle w:val="ARCATArticle"/>
        <w:numPr>
          <w:ilvl w:val="1"/>
          <w:numId w:val="1"/>
        </w:numPr>
        <w:rPr/>
      </w:pPr>
      <w:r>
        <w:rPr/>
        <w:t>VAPOR RETARDERS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Approved vapor retarder, when required or specified, shall be applied only to properly prepared and preapproved substrates. </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 </w:t>
      </w:r>
    </w:p>
    <w:p w:rsidR="ABFFABFF" w:rsidRDefault="ABFFABFF" w:rsidP="ABFFABFF">
      <w:pPr>
        <w:pStyle w:val="ARCATSubPara"/>
        <w:numPr>
          <w:ilvl w:val="3"/>
          <w:numId w:val="1"/>
        </w:numPr>
        <w:rPr/>
      </w:pPr>
      <w:r>
        <w:rPr/>
        <w:t>Vapor retarder shall be side lapped, a minimum of 3 inches (75 mm), and properly shingled to shed water. </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 </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according to and in complete conformance with project specifications.</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Insulation shall be applied to and installed over properly prepared and preapproved substrates, free of any debris, dirt, grease, oil or moisture.</w:t>
      </w:r>
    </w:p>
    <w:p w:rsidR="ABFFABFF" w:rsidRDefault="ABFFABFF" w:rsidP="ABFFABFF">
      <w:pPr>
        <w:pStyle w:val="ARCATSubPara"/>
        <w:numPr>
          <w:ilvl w:val="3"/>
          <w:numId w:val="1"/>
        </w:numPr>
        <w:rPr/>
      </w:pPr>
      <w:r>
        <w:rPr/>
        <w:t>Install in fill roof insulation to match the profile and height of the existing metal roof system's panels.</w:t>
      </w:r>
    </w:p>
    <w:p w:rsidR="ABFFABFF" w:rsidRDefault="ABFFABFF" w:rsidP="ABFFABFF">
      <w:pPr>
        <w:pStyle w:val="ARCATSubPara"/>
        <w:numPr>
          <w:ilvl w:val="3"/>
          <w:numId w:val="1"/>
        </w:numPr>
        <w:rPr/>
      </w:pPr>
      <w:r>
        <w:rPr/>
        <w:t>Loose lay the insulation between the raised profiles of the existing metal roof system panels with long dimensions running parallel to the raised metal profiles.</w:t>
      </w:r>
    </w:p>
    <w:p w:rsidR="ABFFABFF" w:rsidRDefault="ABFFABFF" w:rsidP="ABFFABFF">
      <w:pPr>
        <w:pStyle w:val="ARCATSubPara"/>
        <w:numPr>
          <w:ilvl w:val="3"/>
          <w:numId w:val="1"/>
        </w:numPr>
        <w:rPr/>
      </w:pPr>
      <w:r>
        <w:rPr/>
        <w:t>Install insulation to thickness to flatten the metal roof profile and support the coverboard.</w:t>
      </w:r>
    </w:p>
    <w:p w:rsidR="ABFFABFF" w:rsidRDefault="ABFFABFF" w:rsidP="ABFFABFF">
      <w:pPr>
        <w:pStyle w:val="ARCATSubPara"/>
        <w:numPr>
          <w:ilvl w:val="3"/>
          <w:numId w:val="1"/>
        </w:numPr>
        <w:rPr/>
      </w:pPr>
      <w:r>
        <w:rPr/>
        <w:t>FM does not accept polystyrene insulation as an in fill for metal building recover.</w:t>
      </w:r>
    </w:p>
    <w:p w:rsidR="ABFFABFF" w:rsidRDefault="ABFFABFF" w:rsidP="ABFFABFF">
      <w:pPr>
        <w:pStyle w:val="ARCATSubPara"/>
        <w:numPr>
          <w:ilvl w:val="3"/>
          <w:numId w:val="1"/>
        </w:numPr>
        <w:rPr/>
      </w:pPr>
      <w:r>
        <w:rPr/>
        <w:t>Install the authorized coverboard over the in-fill insulation.</w:t>
      </w:r>
    </w:p>
    <w:p w:rsidR="ABFFABFF" w:rsidRDefault="ABFFABFF" w:rsidP="ABFFABFF">
      <w:pPr>
        <w:pStyle w:val="ARCATSubPara"/>
        <w:numPr>
          <w:ilvl w:val="3"/>
          <w:numId w:val="1"/>
        </w:numPr>
        <w:rPr/>
      </w:pPr>
      <w:r>
        <w:rPr/>
        <w:t>Lay the coverboard with the long dimension running perpendicular to the infill insulation and metal roof profiles. </w:t>
      </w:r>
    </w:p>
    <w:p w:rsidR="ABFFABFF" w:rsidRDefault="ABFFABFF" w:rsidP="ABFFABFF">
      <w:pPr>
        <w:pStyle w:val="ARCATSubPara"/>
        <w:numPr>
          <w:ilvl w:val="3"/>
          <w:numId w:val="1"/>
        </w:numPr>
        <w:rPr/>
      </w:pPr>
      <w:r>
        <w:rPr/>
        <w:t>Install coverboard panels with minimum joint dimensions and tightly aligned. Maximum joint widths shall be 0.375 inches (9.5 mm). Damaged corners shall be cut out and replaced.</w:t>
      </w:r>
    </w:p>
    <w:p w:rsidR="ABFFABFF" w:rsidRDefault="ABFFABFF" w:rsidP="ABFFABFF">
      <w:pPr>
        <w:pStyle w:val="ARCATSubPara"/>
        <w:numPr>
          <w:ilvl w:val="3"/>
          <w:numId w:val="1"/>
        </w:numPr>
        <w:rPr/>
      </w:pPr>
      <w:r>
        <w:rPr/>
        <w:t>Mechanically attach the coverboard using a minimum of six FiberTite HD Fasteners and Stress Plates per 48 x 96 inch (1219 x 2438 mm) coverboard panel in the field, perimeter and corner areas.</w:t>
      </w:r>
    </w:p>
    <w:p w:rsidR="ABFFABFF" w:rsidRDefault="ABFFABFF" w:rsidP="ABFFABFF">
      <w:pPr>
        <w:pStyle w:val="ARCATSubPara"/>
        <w:numPr>
          <w:ilvl w:val="3"/>
          <w:numId w:val="1"/>
        </w:numPr>
        <w:rPr/>
      </w:pPr>
      <w:r>
        <w:rPr/>
        <w:t>For Mechanically Attached Roofing System: In addition to the insulation attachment; install rows of Purlin Fasteners or Retro Drillers and FTR IW isoweld Stress Plates 12 inches (305 mm) on center into the purlins at maximum 60 inch (1524 mm) intervals.</w:t>
      </w:r>
    </w:p>
    <w:p w:rsidR="ABFFABFF" w:rsidRDefault="ABFFABFF" w:rsidP="ABFFABFF">
      <w:pPr>
        <w:pStyle w:val="ARCATSubPara"/>
        <w:numPr>
          <w:ilvl w:val="3"/>
          <w:numId w:val="1"/>
        </w:numPr>
        <w:rPr/>
      </w:pPr>
      <w:r>
        <w:rPr/>
        <w:t>All fasteners and stress plates shall be Factory Mutual Research approved for mechanical attachment of insulation and comply with FM Standard 4470 for corrosion resistance.</w:t>
      </w:r>
    </w:p>
    <w:p w:rsidR="ABFFABFF" w:rsidRDefault="ABFFABFF" w:rsidP="ABFFABFF">
      <w:pPr>
        <w:pStyle w:val="ARCATSubPara"/>
        <w:numPr>
          <w:ilvl w:val="3"/>
          <w:numId w:val="1"/>
        </w:numPr>
        <w:rPr/>
      </w:pPr>
      <w:r>
        <w:rPr/>
        <w:t>Fasteners shall be installed flush with the substrate and not overdriven to the point of promoting plate deformation.</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flashing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Choose one of the three following paragraphs; closed lap, open lap, or induction weld, and delete the other two paragraphs, Edit the remaining paragraph as required.</w:t>
      </w:r>
    </w:p>
    <w:p w:rsidR="ABFFABFF" w:rsidRDefault="ABFFABFF" w:rsidP="ABFFABFF">
      <w:pPr>
        <w:pStyle w:val="ARCATParagraph"/>
        <w:numPr>
          <w:ilvl w:val="2"/>
          <w:numId w:val="1"/>
        </w:numPr>
        <w:rPr/>
      </w:pPr>
      <w:r>
        <w:rPr/>
        <w:t>Through Fastened (Closed Lap):</w:t>
      </w:r>
    </w:p>
    <w:p w:rsidR="ABFFABFF" w:rsidRDefault="ABFFABFF" w:rsidP="ABFFABFF">
      <w:pPr>
        <w:pStyle w:val="ARCATSubPara"/>
        <w:numPr>
          <w:ilvl w:val="3"/>
          <w:numId w:val="1"/>
        </w:numPr>
        <w:rPr/>
      </w:pPr>
      <w:r>
        <w:rPr/>
        <w:t>Loose lay the rolls of FiberTite Roofing (FTR) over the mechanically attached coverboard.</w:t>
      </w:r>
    </w:p>
    <w:p w:rsidR="ABFFABFF" w:rsidRDefault="ABFFABFF" w:rsidP="ABFFABFF">
      <w:pPr>
        <w:pStyle w:val="ARCATSubPara"/>
        <w:numPr>
          <w:ilvl w:val="3"/>
          <w:numId w:val="1"/>
        </w:numPr>
        <w:rPr/>
      </w:pPr>
      <w:r>
        <w:rPr/>
        <w:t>Align the rolls to the purlin system. The membrane should be positioned snug but not taut.</w:t>
      </w:r>
    </w:p>
    <w:p w:rsidR="ABFFABFF" w:rsidRDefault="ABFFABFF" w:rsidP="ABFFABFF">
      <w:pPr>
        <w:pStyle w:val="ARCATSubPara"/>
        <w:numPr>
          <w:ilvl w:val="3"/>
          <w:numId w:val="1"/>
        </w:numPr>
        <w:rPr/>
      </w:pPr>
      <w:r>
        <w:rPr/>
        <w:t>Align subsequent and adjoining custom rolls to stager overlap 5 inches (127 mm).</w:t>
      </w:r>
    </w:p>
    <w:p w:rsidR="ABFFABFF" w:rsidRDefault="ABFFABFF" w:rsidP="ABFFABFF">
      <w:pPr>
        <w:pStyle w:val="ARCATSubPara"/>
        <w:numPr>
          <w:ilvl w:val="3"/>
          <w:numId w:val="1"/>
        </w:numPr>
        <w:rPr/>
      </w:pPr>
      <w:r>
        <w:rPr/>
        <w:t>The properly positioned membrane shall be attached using FTR Purlin Fasteners or FTR Retro-Drillers and Magnum Stress Plates installed through the membrane, insulation assembly and existing metal roof panels to engage the structural purlin.</w:t>
      </w:r>
    </w:p>
    <w:p w:rsidR="ABFFABFF" w:rsidRDefault="ABFFABFF" w:rsidP="ABFFABFF">
      <w:pPr>
        <w:pStyle w:val="ARCATSubPara"/>
        <w:numPr>
          <w:ilvl w:val="3"/>
          <w:numId w:val="1"/>
        </w:numPr>
        <w:rPr/>
      </w:pPr>
      <w:r>
        <w:rPr/>
        <w:t>The Magnum stress plates shall be installed straight and centered to existing structural purlins.</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ASCE7. Alternative designs may be determined using the criteria within FM Loss Prevention Data.</w:t>
      </w:r>
    </w:p>
    <w:p w:rsidR="ABFFABFF" w:rsidRDefault="ABFFABFF" w:rsidP="ABFFABFF">
      <w:pPr>
        <w:pStyle w:val="ARCATSubPara"/>
        <w:numPr>
          <w:ilvl w:val="3"/>
          <w:numId w:val="1"/>
        </w:numPr>
        <w:rPr/>
      </w:pPr>
      <w:r>
        <w:rPr/>
        <w:t>Metal re-cover projects require enhanced perimeter and corner enhancement. </w:t>
      </w:r>
    </w:p>
    <w:p w:rsidR="ABFFABFF" w:rsidRDefault="ABFFABFF" w:rsidP="ABFFABFF">
      <w:pPr>
        <w:pStyle w:val="ARCATSubPara"/>
        <w:numPr>
          <w:ilvl w:val="3"/>
          <w:numId w:val="1"/>
        </w:numPr>
        <w:rPr/>
      </w:pPr>
      <w:r>
        <w:rPr/>
        <w:t>The width of the perimeter area shall be calculated to be either 10 percent of the width of the roof section or 40 percent of the building or section height above ground, whichever is less to a minimum of 10 feet (3048 mm).</w:t>
      </w:r>
    </w:p>
    <w:p w:rsidR="ABFFABFF" w:rsidRDefault="ABFFABFF" w:rsidP="ABFFABFF">
      <w:pPr>
        <w:pStyle w:val="ARCATSubPara"/>
        <w:numPr>
          <w:ilvl w:val="3"/>
          <w:numId w:val="1"/>
        </w:numPr>
        <w:rPr/>
      </w:pPr>
      <w:r>
        <w:rPr/>
        <w:t>Perimeter and corner enhancement shall be accomplished by installing additional rows of fasteners through the top of the membrane system within the perimeter and corner zones, into the structural purlins.</w:t>
      </w:r>
    </w:p>
    <w:p w:rsidR="ABFFABFF" w:rsidRDefault="ABFFABFF" w:rsidP="ABFFABFF">
      <w:pPr>
        <w:pStyle w:val="ARCATSubPara"/>
        <w:numPr>
          <w:ilvl w:val="3"/>
          <w:numId w:val="1"/>
        </w:numPr>
        <w:rPr/>
      </w:pPr>
      <w:r>
        <w:rPr/>
        <w:t>The following fastener attachment patterns are for general construction when purlins are space at a nominal 5 feet (1524 mm) on center and accommodate compliance with 1-90 membrane attachment.</w:t>
      </w:r>
    </w:p>
    <w:p w:rsidR="ABFFABFF" w:rsidRDefault="ABFFABFF" w:rsidP="ABFFABFF">
      <w:pPr>
        <w:pStyle w:val="ARCATSubSub1"/>
        <w:numPr>
          <w:ilvl w:val="4"/>
          <w:numId w:val="1"/>
        </w:numPr>
        <w:rPr/>
      </w:pPr>
      <w:r>
        <w:rPr/>
        <w:t>Field: The field area of the roof shall be defined as all areas not considered perimeter or corners.</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intervals no greater than 10 feet (3048 mm) apart. (every other purlin) with fasteners spaced no greater than 12 inches (305 mm) on center. Seal fastener rows by heat welding a nominal 6 inch (152 mm) cover strip over the fasteners.</w:t>
      </w:r>
    </w:p>
    <w:p w:rsidR="ABFFABFF" w:rsidRDefault="ABFFABFF" w:rsidP="ABFFABFF">
      <w:pPr>
        <w:pStyle w:val="ARCATSubSub1"/>
        <w:numPr>
          <w:ilvl w:val="4"/>
          <w:numId w:val="1"/>
        </w:numPr>
        <w:rPr/>
      </w:pPr>
      <w:r>
        <w:rPr/>
        <w:t>Perimeter: The perimeter area of the roof shall be defined as the outer parallel boundary of the roof section, including the eave, peak and rake edge.</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a maximum of 5 feet (1524 mm) apart (every purlin) with fasteners spaced no greater than 12 inches (305 mm) on center. Seal fastener rows by heat welding a nominal 6 inch (152 mm) cover strip over the fasteners.</w:t>
      </w:r>
    </w:p>
    <w:p w:rsidR="ABFFABFF" w:rsidRDefault="ABFFABFF" w:rsidP="ABFFABFF">
      <w:pPr>
        <w:pStyle w:val="ARCATSubSub1"/>
        <w:numPr>
          <w:ilvl w:val="4"/>
          <w:numId w:val="1"/>
        </w:numPr>
        <w:rPr/>
      </w:pPr>
      <w:r>
        <w:rPr/>
        <w:t>Corner: The corner area shall be defined as the square area created when the perimeter area is overlapped at a directional change at the outer parallel boundary of the roof section or edge.</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a maximum of 5 feet (1524 mm) apart (every purlin) with fasteners spaced no greater than 6 inches (152 mm) on center.</w:t>
      </w:r>
    </w:p>
    <w:p w:rsidR="ABFFABFF" w:rsidRDefault="ABFFABFF" w:rsidP="ABFFABFF">
      <w:pPr>
        <w:pStyle w:val="ARCATParagraph"/>
        <w:numPr>
          <w:ilvl w:val="2"/>
          <w:numId w:val="1"/>
        </w:numPr>
        <w:rPr/>
      </w:pPr>
      <w:r>
        <w:rPr/>
        <w:t>Conventional Lap Fastened (Open Lap):</w:t>
      </w:r>
    </w:p>
    <w:p w:rsidR="ABFFABFF" w:rsidRDefault="ABFFABFF" w:rsidP="ABFFABFF">
      <w:pPr>
        <w:pStyle w:val="ARCATSubPara"/>
        <w:numPr>
          <w:ilvl w:val="3"/>
          <w:numId w:val="1"/>
        </w:numPr>
        <w:rPr/>
      </w:pPr>
      <w:r>
        <w:rPr/>
        <w:t>Rolls of FiberTite Roofing (FTR) are to be positioned parallel to the purlins and installed straight and snug but not taut. Stretching of the membrane places undue stress on the mechanical fasteners.</w:t>
      </w:r>
    </w:p>
    <w:p w:rsidR="ABFFABFF" w:rsidRDefault="ABFFABFF" w:rsidP="ABFFABFF">
      <w:pPr>
        <w:pStyle w:val="ARCATSubPara"/>
        <w:numPr>
          <w:ilvl w:val="3"/>
          <w:numId w:val="1"/>
        </w:numPr>
        <w:rPr/>
      </w:pPr>
      <w:r>
        <w:rPr/>
        <w:t>Adjoining rolls shall overlap a minimum of 5 inches (127 mm) but in no case more than 2 inches (51 mm) beyond the purlin and attachment line of the lap.</w:t>
      </w:r>
    </w:p>
    <w:p w:rsidR="ABFFABFF" w:rsidRDefault="ABFFABFF" w:rsidP="ABFFABFF">
      <w:pPr>
        <w:pStyle w:val="ARCATSubPara"/>
        <w:numPr>
          <w:ilvl w:val="3"/>
          <w:numId w:val="1"/>
        </w:numPr>
        <w:rPr/>
      </w:pPr>
      <w:r>
        <w:rPr/>
        <w:t>Adjoining rolls shall be properly shingled with the flow of water where possible.</w:t>
      </w:r>
    </w:p>
    <w:p w:rsidR="ABFFABFF" w:rsidRDefault="ABFFABFF" w:rsidP="ABFFABFF">
      <w:pPr>
        <w:pStyle w:val="ARCATSubPara"/>
        <w:numPr>
          <w:ilvl w:val="3"/>
          <w:numId w:val="1"/>
        </w:numPr>
        <w:rPr/>
      </w:pPr>
      <w:r>
        <w:rPr/>
        <w:t>The properly positioned membrane shall be attached using FTR Purlin Fasteners and Magnum Stress Plates installed through the membrane and insulation assembly and engage the structural purlins.</w:t>
      </w:r>
    </w:p>
    <w:p w:rsidR="ABFFABFF" w:rsidRDefault="ABFFABFF" w:rsidP="ABFFABFF">
      <w:pPr>
        <w:pStyle w:val="ARCATSubPara"/>
        <w:numPr>
          <w:ilvl w:val="3"/>
          <w:numId w:val="1"/>
        </w:numPr>
        <w:rPr/>
      </w:pPr>
      <w:r>
        <w:rPr/>
        <w:t>The Magnum stress plates shall be installed straight and parallel to existing structural purlin members. All stress plates must set completely on the membrane allowing a minimum of 0.5 inch (13 mm) from the edge and allow sufficient room to facilitate welding.</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 7.</w:t>
      </w:r>
    </w:p>
    <w:p w:rsidR="ABFFABFF" w:rsidRDefault="ABFFABFF" w:rsidP="ABFFABFF">
      <w:pPr>
        <w:pStyle w:val="ARCATSubPara"/>
        <w:numPr>
          <w:ilvl w:val="3"/>
          <w:numId w:val="1"/>
        </w:numPr>
        <w:rPr/>
      </w:pPr>
      <w:r>
        <w:rPr/>
        <w:t>Alternative designs may be determined using the criteria within FM Loss Prevention Data. </w:t>
      </w:r>
    </w:p>
    <w:p w:rsidR="ABFFABFF" w:rsidRDefault="ABFFABFF" w:rsidP="ABFFABFF">
      <w:pPr>
        <w:pStyle w:val="ARCATParagraph"/>
        <w:numPr>
          <w:ilvl w:val="2"/>
          <w:numId w:val="1"/>
        </w:numPr>
        <w:rPr/>
      </w:pPr>
      <w:r>
        <w:rPr/>
        <w:t>FiberTite Membrane Installation (Induction Weld):</w:t>
      </w:r>
    </w:p>
    <w:p w:rsidR="ABFFABFF" w:rsidRDefault="ABFFABFF" w:rsidP="ABFFABFF">
      <w:pPr>
        <w:pStyle w:val="ARCATSubPara"/>
        <w:numPr>
          <w:ilvl w:val="3"/>
          <w:numId w:val="1"/>
        </w:numPr>
        <w:rPr/>
      </w:pPr>
      <w:r>
        <w:rPr/>
        <w:t>Install FTR Purlin Fasteners or Retro Drillers and FTR-IW isoweld Plates through the insulation into the structural purlins per project specifications. </w:t>
      </w:r>
    </w:p>
    <w:p w:rsidR="ABFFABFF" w:rsidRDefault="ABFFABFF" w:rsidP="ABFFABFF">
      <w:pPr>
        <w:pStyle w:val="ARCATSubPara"/>
        <w:numPr>
          <w:ilvl w:val="3"/>
          <w:numId w:val="1"/>
        </w:numPr>
        <w:rPr/>
      </w:pPr>
      <w:r>
        <w:rPr/>
        <w:t>Unroll and position the FiberTite membrane onto the properly prepared substrate, covering the previously installed FTR-IW isoweld plates.</w:t>
      </w:r>
    </w:p>
    <w:p w:rsidR="ABFFABFF" w:rsidRDefault="ABFFABFF" w:rsidP="ABFFABFF">
      <w:pPr>
        <w:pStyle w:val="ARCATSubPara"/>
        <w:numPr>
          <w:ilvl w:val="3"/>
          <w:numId w:val="1"/>
        </w:numPr>
        <w:rPr/>
      </w:pPr>
      <w:r>
        <w:rPr/>
        <w:t>Install the membrane in a flat, relaxed position avoiding excess wrinkles and stretching.</w:t>
      </w:r>
    </w:p>
    <w:p w:rsidR="ABFFABFF" w:rsidRDefault="ABFFABFF" w:rsidP="ABFFABFF">
      <w:pPr>
        <w:pStyle w:val="ARCATSubPara"/>
        <w:numPr>
          <w:ilvl w:val="3"/>
          <w:numId w:val="1"/>
        </w:numPr>
        <w:rPr/>
      </w:pPr>
      <w:r>
        <w:rPr/>
        <w:t>Adjoining rolls shall overlap a minimum of 2 inches, properly shingled with the flow of water wherever possible.</w:t>
      </w:r>
    </w:p>
    <w:p w:rsidR="ABFFABFF" w:rsidRDefault="ABFFABFF" w:rsidP="ABFFABFF">
      <w:pPr>
        <w:pStyle w:val="ARCATSubPara"/>
        <w:numPr>
          <w:ilvl w:val="3"/>
          <w:numId w:val="1"/>
        </w:numPr>
        <w:rPr/>
      </w:pPr>
      <w:r>
        <w:rPr/>
        <w:t>Stager the factory seams in custom rolls to prevent adjacent factory welds from falling on top of one another.</w:t>
      </w:r>
    </w:p>
    <w:p w:rsidR="ABFFABFF" w:rsidRDefault="ABFFABFF" w:rsidP="ABFFABFF">
      <w:pPr>
        <w:pStyle w:val="ARCATSubPara"/>
        <w:numPr>
          <w:ilvl w:val="3"/>
          <w:numId w:val="1"/>
        </w:numPr>
        <w:rPr/>
      </w:pPr>
      <w:r>
        <w:rPr/>
        <w:t>The field membrane shall be properly affixed to wood blocking or restrained in an approved manner at all roof perimeters, walls, expansion joints, curbs and penetrations having any one dimension greater than 24 inches in length. Do not use Induction Weld plates for transitional attachment. (See Current FiberTite Construction Details)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pPr>
        <w:pStyle w:val="ARCATnote"/>
        <w:rPr/>
      </w:pPr>
      <w:r>
        <w:rPr/>
        <w:t>** NOTE TO SPECIFIER **  Delete induction welding paragraph entirely if induction welding is not part of the specification scope.</w:t>
      </w:r>
    </w:p>
    <w:p w:rsidR="ABFFABFF" w:rsidRDefault="ABFFABFF" w:rsidP="ABFFABFF">
      <w:pPr>
        <w:pStyle w:val="ARCATSubPara"/>
        <w:numPr>
          <w:ilvl w:val="3"/>
          <w:numId w:val="1"/>
        </w:numPr>
        <w:rPr/>
      </w:pPr>
      <w:r>
        <w:rPr/>
        <w:t>Induction Welding:</w:t>
      </w:r>
    </w:p>
    <w:p w:rsidR="ABFFABFF" w:rsidRDefault="ABFFABFF" w:rsidP="ABFFABFF">
      <w:pPr>
        <w:pStyle w:val="ARCATSubSub1"/>
        <w:numPr>
          <w:ilvl w:val="4"/>
          <w:numId w:val="1"/>
        </w:numPr>
        <w:rPr/>
      </w:pPr>
      <w:r>
        <w:rPr/>
        <w:t>Keep the bottom of the isoweld Induction Welding Tool and cooling magnets clean.</w:t>
      </w:r>
    </w:p>
    <w:p w:rsidR="ABFFABFF" w:rsidRDefault="ABFFABFF" w:rsidP="ABFFABFF">
      <w:pPr>
        <w:pStyle w:val="ARCATSubSub1"/>
        <w:numPr>
          <w:ilvl w:val="4"/>
          <w:numId w:val="1"/>
        </w:numPr>
        <w:rPr/>
      </w:pPr>
      <w:r>
        <w:rPr/>
        <w:t>Continuous operation of the Induction Welding process can promote overheating of the cooling magnets. Periodically cool the magnets using clean water to prevent melting and scarring of the FiberTite membrane.</w:t>
      </w:r>
    </w:p>
    <w:p w:rsidR="ABFFABFF" w:rsidRDefault="ABFFABFF" w:rsidP="ABFFABFF">
      <w:pPr>
        <w:pStyle w:val="ARCATSubSub1"/>
        <w:numPr>
          <w:ilvl w:val="4"/>
          <w:numId w:val="1"/>
        </w:numPr>
        <w:rPr/>
      </w:pPr>
      <w:r>
        <w:rPr/>
        <w:t>Follow SFS recommendations for periodic cleaning and maintenance for the induction welding equipment.</w:t>
      </w:r>
    </w:p>
    <w:p w:rsidR="ABFFABFF" w:rsidRDefault="ABFFABFF" w:rsidP="ABFFABFF">
      <w:pPr>
        <w:pStyle w:val="ARCATSubSub1"/>
        <w:numPr>
          <w:ilvl w:val="4"/>
          <w:numId w:val="1"/>
        </w:numPr>
        <w:rPr/>
      </w:pPr>
      <w:r>
        <w:rPr/>
        <w:t>Calibrate the Induction Welding Tool by making test welds with the FiberTite Membrane and the Induction Weld stress plates. Make test welds using variable settings on the welder and then perform peel tests to examine the continuity of the weld to the plate.</w:t>
      </w:r>
    </w:p>
    <w:p w:rsidR="ABFFABFF" w:rsidRDefault="ABFFABFF" w:rsidP="ABFFABFF">
      <w:pPr>
        <w:pStyle w:val="ARCATSubSub1"/>
        <w:numPr>
          <w:ilvl w:val="4"/>
          <w:numId w:val="1"/>
        </w:numPr>
        <w:rPr/>
      </w:pPr>
      <w:r>
        <w:rPr/>
        <w:t>The lowest energy setting that creates the most comprehensive and continuous bond is the preferred setting.</w:t>
      </w:r>
    </w:p>
    <w:p w:rsidR="ABFFABFF" w:rsidRDefault="ABFFABFF" w:rsidP="ABFFABFF">
      <w:pPr>
        <w:pStyle w:val="ARCATSubSub1"/>
        <w:numPr>
          <w:ilvl w:val="4"/>
          <w:numId w:val="1"/>
        </w:numPr>
        <w:rPr/>
      </w:pPr>
      <w:r>
        <w:rPr/>
        <w:t>All membrane shall be clean and dry prior to induction welding.</w:t>
      </w:r>
    </w:p>
    <w:p w:rsidR="ABFFABFF" w:rsidRDefault="ABFFABFF" w:rsidP="ABFFABFF">
      <w:pPr>
        <w:pStyle w:val="ARCATSubSub1"/>
        <w:numPr>
          <w:ilvl w:val="4"/>
          <w:numId w:val="1"/>
        </w:numPr>
        <w:rPr/>
      </w:pPr>
      <w:r>
        <w:rPr/>
        <w:t>Immediately place the cooling magnet directly centered over the welded membrane and plate assembly upon completion of the induction welding process.</w:t>
      </w:r>
    </w:p>
    <w:p w:rsidR="ABFFABFF" w:rsidRDefault="ABFFABFF" w:rsidP="ABFFABFF">
      <w:pPr>
        <w:pStyle w:val="ARCATSubSub1"/>
        <w:numPr>
          <w:ilvl w:val="4"/>
          <w:numId w:val="1"/>
        </w:numPr>
        <w:rPr/>
      </w:pPr>
      <w:r>
        <w:rPr/>
        <w:t>Repeat the welding and magnet cooling process for each and every Induction Weld plate in the installation assembly.</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Project Registration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walkway to the previously cleaned FiberTite roofing membrane. Avoid excessive heating of the walkway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16.40 -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88281"
  Type="http://schemas.openxmlformats.org/officeDocument/2006/relationships/image"
  Target="https://www.arcat.com/clients/gfx/fibertite.png"
  TargetMode="External"
/>
<Relationship
  Id="rId_9D27F2_1"
  Type="http://schemas.openxmlformats.org/officeDocument/2006/relationships/hyperlink"
  Target="mailto:afrank@seamancorp.com?subject=RE:%20Spec%20Question%20(07544fbt):%20"
  TargetMode="External"
/>
<Relationship
  Id="rId_9D27F2_2"
  Type="http://schemas.openxmlformats.org/officeDocument/2006/relationships/hyperlink"
  Target="https://www.fibertite.com"
  TargetMode="External"
/>
<Relationship
  Id="rId_9D27F2_3"
  Type="http://schemas.openxmlformats.org/officeDocument/2006/relationships/hyperlink"
  Target="https://arcat.com/company/fibertite-seaman-corporation-35405"
  TargetMode="External"
/>
<Relationship
  Id="rId_583095_1"
  Type="http://schemas.openxmlformats.org/officeDocument/2006/relationships/hyperlink"
  Target="mailto:afrank@seamancorp.com?subject=RE:%20Spec%20Question%20(07544fbt):%20"
  TargetMode="External"
/>
<Relationship
  Id="rId_583095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