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C9E775"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E775" descr="https://www.arcat.com/clients/gfx/fibertite.png"/>
                      <pic:cNvPicPr>
                        <a:picLocks noChangeAspect="1" noChangeArrowheads="1"/>
                      </pic:cNvPicPr>
                    </pic:nvPicPr>
                    <pic:blipFill>
                      <a:blip r:link="rId_C9E775"/>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16.50</w:t>
      </w:r>
    </w:p>
    <w:p>
      <w:pPr>
        <w:pStyle w:val="ARCATTitle"/>
        <w:jc w:val="center"/>
        <w:rPr/>
      </w:pPr>
      <w:r>
        <w:rPr/>
        <w:t>MECHANICALLY-ATTACHED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50C9D5_1" w:history="1">
        <w:tooltip> afrank@seamancorp.com downloads</w:tooltip>
        <w:r>
          <w:rPr>
            <w:rStyle w:val="Hyperlink"/>
            <w:color w:val="802020"/>
            <w:u w:val="single"/>
          </w:rPr>
          <w:t> afrank@seamancorp.com</w:t>
        </w:r>
      </w:hyperlink>
      <w:r>
        <w:rPr/>
        <w:t/>
      </w:r>
      <w:r>
        <w:rPr/>
        <w:br/>
        <w:t>Web: </w:t>
      </w:r>
      <w:hyperlink r:id="rId_50C9D5_2" w:history="1">
        <w:tooltip>https://www.fibertite.com downloads</w:tooltip>
        <w:r>
          <w:rPr>
            <w:rStyle w:val="Hyperlink"/>
            <w:color w:val="802020"/>
            <w:u w:val="single"/>
          </w:rPr>
          <w:t>https://www.fibertite.com</w:t>
        </w:r>
      </w:hyperlink>
      <w:r>
        <w:rPr/>
        <w:t>  </w:t>
      </w:r>
      <w:r>
        <w:rPr/>
        <w:br/>
        <w:t> [ </w:t>
      </w:r>
      <w:hyperlink r:id="rId_50C9D5_3" w:history="1">
        <w:tooltip>Click Here downloads</w:tooltip>
        <w:r>
          <w:rPr>
            <w:rStyle w:val="Hyperlink"/>
            <w:color w:val="802020"/>
            <w:u w:val="single"/>
          </w:rPr>
          <w:t>Click Here</w:t>
        </w:r>
      </w:hyperlink>
      <w:r>
        <w:rPr/>
        <w:t> ] for additional information.</w:t>
      </w:r>
      <w:r>
        <w:rPr/>
        <w:br/>
        <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Mechanically Attached Roofing System. (FTR-MA)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Paragraph"/>
        <w:numPr>
          <w:ilvl w:val="2"/>
          <w:numId w:val="1"/>
        </w:numPr>
        <w:rPr/>
      </w:pPr>
      <w:r>
        <w:rPr/>
        <w:t>American Society of Civil Engineers (ASCE): </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 </w:t>
      </w:r>
    </w:p>
    <w:p w:rsidR="ABFFABFF" w:rsidRDefault="ABFFABFF" w:rsidP="ABFFABFF">
      <w:pPr>
        <w:pStyle w:val="ARCATParagraph"/>
        <w:numPr>
          <w:ilvl w:val="2"/>
          <w:numId w:val="1"/>
        </w:numPr>
        <w:rPr/>
      </w:pPr>
      <w:r>
        <w:rPr/>
        <w:t>FBC - Florida Building Code. </w:t>
      </w:r>
    </w:p>
    <w:p w:rsidR="ABFFABFF" w:rsidRDefault="ABFFABFF" w:rsidP="ABFFABFF">
      <w:pPr>
        <w:pStyle w:val="ARCATParagraph"/>
        <w:numPr>
          <w:ilvl w:val="2"/>
          <w:numId w:val="1"/>
        </w:numPr>
        <w:rPr/>
      </w:pPr>
      <w:r>
        <w:rPr/>
        <w:t>Miami-Dade Building Code Compliance - N.O.A. (Notice of Acceptance). </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 </w:t>
      </w:r>
    </w:p>
    <w:p w:rsidR="ABFFABFF" w:rsidRDefault="ABFFABFF" w:rsidP="ABFFABFF">
      <w:pPr>
        <w:pStyle w:val="ARCATParagraph"/>
        <w:numPr>
          <w:ilvl w:val="2"/>
          <w:numId w:val="1"/>
        </w:numPr>
        <w:rPr/>
      </w:pPr>
      <w:r>
        <w:rPr/>
        <w:t>Exterior Fire Test Exposure: Roof system shall achieve a FM or UL Class rating for roof slopes indicated as follows: </w:t>
      </w:r>
    </w:p>
    <w:p w:rsidR="ABFFABFF" w:rsidRDefault="ABFFABFF" w:rsidP="ABFFABFF">
      <w:pPr>
        <w:pStyle w:val="ARCATSubPara"/>
        <w:numPr>
          <w:ilvl w:val="3"/>
          <w:numId w:val="1"/>
        </w:numPr>
        <w:rPr/>
      </w:pPr>
      <w:r>
        <w:rPr/>
        <w:t>FM Approvals Class A Rating. </w:t>
      </w:r>
    </w:p>
    <w:p w:rsidR="ABFFABFF" w:rsidRDefault="ABFFABFF" w:rsidP="ABFFABFF">
      <w:pPr>
        <w:pStyle w:val="ARCATSubPara"/>
        <w:numPr>
          <w:ilvl w:val="3"/>
          <w:numId w:val="1"/>
        </w:numPr>
        <w:rPr/>
      </w:pPr>
      <w:r>
        <w:rPr/>
        <w:t>Underwriters Laboratory Class A Rating. </w:t>
      </w:r>
    </w:p>
    <w:p w:rsidR="ABFFABFF" w:rsidRDefault="ABFFABFF" w:rsidP="ABFFABFF">
      <w:pPr>
        <w:pStyle w:val="ARCATParagraph"/>
        <w:numPr>
          <w:ilvl w:val="2"/>
          <w:numId w:val="1"/>
        </w:numPr>
        <w:rPr/>
      </w:pPr>
      <w:r>
        <w:rPr/>
        <w:t>Design Requirements: </w:t>
      </w:r>
    </w:p>
    <w:p w:rsidR="ABFFABFF" w:rsidRDefault="ABFFABFF" w:rsidP="ABFFABFF">
      <w:pPr>
        <w:pStyle w:val="ARCATSubPara"/>
        <w:numPr>
          <w:ilvl w:val="3"/>
          <w:numId w:val="1"/>
        </w:numPr>
        <w:rPr/>
      </w:pPr>
      <w:r>
        <w:rPr/>
        <w:t>Uniform Wind Uplift Load Capacity: </w:t>
      </w:r>
    </w:p>
    <w:p w:rsidR="ABFFABFF" w:rsidRDefault="ABFFABFF" w:rsidP="ABFFABFF">
      <w:pPr>
        <w:pStyle w:val="ARCATSubSub1"/>
        <w:numPr>
          <w:ilvl w:val="4"/>
          <w:numId w:val="1"/>
        </w:numPr>
        <w:rPr/>
      </w:pPr>
      <w:r>
        <w:rPr/>
        <w:t>Installed roof system shall withstand negative (uplift) design wind loading pressures complying with the following criteria. </w:t>
      </w:r>
    </w:p>
    <w:p w:rsidR="ABFFABFF" w:rsidRDefault="ABFFABFF" w:rsidP="ABFFABFF">
      <w:pPr>
        <w:pStyle w:val="ARCATSubSub2"/>
        <w:numPr>
          <w:ilvl w:val="5"/>
          <w:numId w:val="1"/>
        </w:numPr>
        <w:rPr/>
      </w:pPr>
      <w:r>
        <w:rPr/>
        <w:t>Design Code: ASCE 7, Method 2 for Components and Cladding. </w:t>
      </w:r>
    </w:p>
    <w:p w:rsidR="ABFFABFF" w:rsidRDefault="ABFFABFF" w:rsidP="ABFFABFF">
      <w:pPr>
        <w:pStyle w:val="ARCATSubSub2"/>
        <w:numPr>
          <w:ilvl w:val="5"/>
          <w:numId w:val="1"/>
        </w:numPr>
        <w:rPr/>
      </w:pPr>
      <w:r>
        <w:rPr/>
        <w:t>Importance Category: </w:t>
      </w:r>
    </w:p>
    <w:p w:rsidR="ABFFABFF" w:rsidRDefault="ABFFABFF" w:rsidP="ABFFABFF">
      <w:pPr>
        <w:pStyle w:val="ARCATSubSub3"/>
        <w:numPr>
          <w:ilvl w:val="6"/>
          <w:numId w:val="1"/>
        </w:numPr>
        <w:rPr/>
      </w:pPr>
      <w:r>
        <w:rPr/>
        <w:t>I. </w:t>
      </w:r>
    </w:p>
    <w:p w:rsidR="ABFFABFF" w:rsidRDefault="ABFFABFF" w:rsidP="ABFFABFF">
      <w:pPr>
        <w:pStyle w:val="ARCATSubSub3"/>
        <w:numPr>
          <w:ilvl w:val="6"/>
          <w:numId w:val="1"/>
        </w:numPr>
        <w:rPr/>
      </w:pPr>
      <w:r>
        <w:rPr/>
        <w:t>II. </w:t>
      </w:r>
    </w:p>
    <w:p w:rsidR="ABFFABFF" w:rsidRDefault="ABFFABFF" w:rsidP="ABFFABFF">
      <w:pPr>
        <w:pStyle w:val="ARCATSubSub3"/>
        <w:numPr>
          <w:ilvl w:val="6"/>
          <w:numId w:val="1"/>
        </w:numPr>
        <w:rPr/>
      </w:pPr>
      <w:r>
        <w:rPr/>
        <w:t>III. </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 </w:t>
      </w:r>
    </w:p>
    <w:p w:rsidR="ABFFABFF" w:rsidRDefault="ABFFABFF" w:rsidP="ABFFABFF">
      <w:pPr>
        <w:pStyle w:val="ARCATSubSub3"/>
        <w:numPr>
          <w:ilvl w:val="6"/>
          <w:numId w:val="1"/>
        </w:numPr>
        <w:rPr/>
      </w:pPr>
      <w:r>
        <w:rPr/>
        <w:t>0.77 </w:t>
      </w:r>
    </w:p>
    <w:p w:rsidR="ABFFABFF" w:rsidRDefault="ABFFABFF" w:rsidP="ABFFABFF">
      <w:pPr>
        <w:pStyle w:val="ARCATSubSub3"/>
        <w:numPr>
          <w:ilvl w:val="6"/>
          <w:numId w:val="1"/>
        </w:numPr>
        <w:rPr/>
      </w:pPr>
      <w:r>
        <w:rPr/>
        <w:t>1.0 </w:t>
      </w:r>
    </w:p>
    <w:p w:rsidR="ABFFABFF" w:rsidRDefault="ABFFABFF" w:rsidP="ABFFABFF">
      <w:pPr>
        <w:pStyle w:val="ARCATSubSub3"/>
        <w:numPr>
          <w:ilvl w:val="6"/>
          <w:numId w:val="1"/>
        </w:numPr>
        <w:rPr/>
      </w:pPr>
      <w:r>
        <w:rPr/>
        <w:t>1.15 </w:t>
      </w:r>
    </w:p>
    <w:p w:rsidR="ABFFABFF" w:rsidRDefault="ABFFABFF" w:rsidP="ABFFABFF">
      <w:pPr>
        <w:pStyle w:val="ARCATSubSub3"/>
        <w:numPr>
          <w:ilvl w:val="6"/>
          <w:numId w:val="1"/>
        </w:numPr>
        <w:rPr/>
      </w:pPr>
      <w:r>
        <w:rPr/>
        <w:t>2.0 </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 </w:t>
      </w:r>
    </w:p>
    <w:p w:rsidR="ABFFABFF" w:rsidRDefault="ABFFABFF" w:rsidP="ABFFABFF">
      <w:pPr>
        <w:pStyle w:val="ARCATSubSub3"/>
        <w:numPr>
          <w:ilvl w:val="6"/>
          <w:numId w:val="1"/>
        </w:numPr>
        <w:rPr/>
      </w:pPr>
      <w:r>
        <w:rPr/>
        <w:t>C. </w:t>
      </w:r>
    </w:p>
    <w:p w:rsidR="ABFFABFF" w:rsidRDefault="ABFFABFF" w:rsidP="ABFFABFF">
      <w:pPr>
        <w:pStyle w:val="ARCATSubSub3"/>
        <w:numPr>
          <w:ilvl w:val="6"/>
          <w:numId w:val="1"/>
        </w:numPr>
        <w:rPr/>
      </w:pPr>
      <w:r>
        <w:rPr/>
        <w:t>D. </w:t>
      </w:r>
    </w:p>
    <w:p w:rsidR="ABFFABFF" w:rsidRDefault="ABFFABFF" w:rsidP="ABFFABFF">
      <w:pPr>
        <w:pStyle w:val="ARCATSubSub2"/>
        <w:numPr>
          <w:ilvl w:val="5"/>
          <w:numId w:val="1"/>
        </w:numPr>
        <w:rPr/>
      </w:pPr>
      <w:r>
        <w:rPr/>
        <w:t>Design Roof Height: ___  feet. </w:t>
      </w:r>
    </w:p>
    <w:p w:rsidR="ABFFABFF" w:rsidRDefault="ABFFABFF" w:rsidP="ABFFABFF">
      <w:pPr>
        <w:pStyle w:val="ARCATSubSub2"/>
        <w:numPr>
          <w:ilvl w:val="5"/>
          <w:numId w:val="1"/>
        </w:numPr>
        <w:rPr/>
      </w:pPr>
      <w:r>
        <w:rPr/>
        <w:t>Minimum Building Width: ___  feet. </w:t>
      </w:r>
    </w:p>
    <w:p w:rsidR="ABFFABFF" w:rsidRDefault="ABFFABFF" w:rsidP="ABFFABFF">
      <w:pPr>
        <w:pStyle w:val="ARCATSubSub2"/>
        <w:numPr>
          <w:ilvl w:val="5"/>
          <w:numId w:val="1"/>
        </w:numPr>
        <w:rPr/>
      </w:pPr>
      <w:r>
        <w:rPr/>
        <w:t>Roof Pitch: ___ :12. </w:t>
      </w:r>
    </w:p>
    <w:p w:rsidR="ABFFABFF" w:rsidRDefault="ABFFABFF" w:rsidP="ABFFABFF">
      <w:pPr>
        <w:pStyle w:val="ARCATSubSub2"/>
        <w:numPr>
          <w:ilvl w:val="5"/>
          <w:numId w:val="1"/>
        </w:numPr>
        <w:rPr/>
      </w:pPr>
      <w:r>
        <w:rPr/>
        <w:t>Roof Area Design Uplift Pressure: </w:t>
      </w:r>
    </w:p>
    <w:p w:rsidR="ABFFABFF" w:rsidRDefault="ABFFABFF" w:rsidP="ABFFABFF">
      <w:pPr>
        <w:pStyle w:val="ARCATSubSub3"/>
        <w:numPr>
          <w:ilvl w:val="6"/>
          <w:numId w:val="1"/>
        </w:numPr>
        <w:rPr/>
      </w:pPr>
      <w:r>
        <w:rPr/>
        <w:t>Zone 1 - Field of roof ___ psf. </w:t>
      </w:r>
    </w:p>
    <w:p w:rsidR="ABFFABFF" w:rsidRDefault="ABFFABFF" w:rsidP="ABFFABFF">
      <w:pPr>
        <w:pStyle w:val="ARCATSubSub3"/>
        <w:numPr>
          <w:ilvl w:val="6"/>
          <w:numId w:val="1"/>
        </w:numPr>
        <w:rPr/>
      </w:pPr>
      <w:r>
        <w:rPr/>
        <w:t>Zone 2 - Eaves, ridges, hips and rakes ___ psf. </w:t>
      </w:r>
    </w:p>
    <w:p w:rsidR="ABFFABFF" w:rsidRDefault="ABFFABFF" w:rsidP="ABFFABFF">
      <w:pPr>
        <w:pStyle w:val="ARCATSubSub3"/>
        <w:numPr>
          <w:ilvl w:val="6"/>
          <w:numId w:val="1"/>
        </w:numPr>
        <w:rPr/>
      </w:pPr>
      <w:r>
        <w:rPr/>
        <w:t>Zone 3 - Corners ___ psf. </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 </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 </w:t>
      </w:r>
    </w:p>
    <w:p w:rsidR="ABFFABFF" w:rsidRDefault="ABFFABFF" w:rsidP="ABFFABFF">
      <w:pPr>
        <w:pStyle w:val="ARCATSubSub1"/>
        <w:numPr>
          <w:ilvl w:val="4"/>
          <w:numId w:val="1"/>
        </w:numPr>
        <w:rPr/>
      </w:pPr>
      <w:r>
        <w:rPr/>
        <w:t>Membrane Systems FL 4930 </w:t>
      </w:r>
    </w:p>
    <w:p w:rsidR="ABFFABFF" w:rsidRDefault="ABFFABFF" w:rsidP="ABFFABFF">
      <w:pPr>
        <w:pStyle w:val="ARCATSubPara"/>
        <w:numPr>
          <w:ilvl w:val="3"/>
          <w:numId w:val="1"/>
        </w:numPr>
        <w:rPr/>
      </w:pPr>
      <w:r>
        <w:rPr/>
        <w:t>Miami-Dade County: </w:t>
      </w:r>
    </w:p>
    <w:p w:rsidR="ABFFABFF" w:rsidRDefault="ABFFABFF" w:rsidP="ABFFABFF">
      <w:pPr>
        <w:pStyle w:val="ARCATSubSub1"/>
        <w:numPr>
          <w:ilvl w:val="4"/>
          <w:numId w:val="1"/>
        </w:numPr>
        <w:rPr/>
      </w:pPr>
      <w:r>
        <w:rPr/>
        <w:t>Membrane Systems Over: </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 </w:t>
      </w:r>
    </w:p>
    <w:p w:rsidR="ABFFABFF" w:rsidRDefault="ABFFABFF" w:rsidP="ABFFABFF">
      <w:pPr>
        <w:pStyle w:val="ARCATSubPara"/>
        <w:numPr>
          <w:ilvl w:val="3"/>
          <w:numId w:val="1"/>
        </w:numPr>
        <w:rPr/>
      </w:pPr>
      <w:r>
        <w:rPr/>
        <w:t>Cool Roof Rating Council: </w:t>
      </w:r>
    </w:p>
    <w:p w:rsidR="ABFFABFF" w:rsidRDefault="ABFFABFF" w:rsidP="ABFFABFF">
      <w:pPr>
        <w:pStyle w:val="ARCATSubSub1"/>
        <w:numPr>
          <w:ilvl w:val="4"/>
          <w:numId w:val="1"/>
        </w:numPr>
        <w:rPr/>
      </w:pPr>
      <w:r>
        <w:rPr/>
        <w:t>CRRC Directory CRRC 0634. </w:t>
      </w:r>
    </w:p>
    <w:p w:rsidR="ABFFABFF" w:rsidRDefault="ABFFABFF" w:rsidP="ABFFABFF">
      <w:pPr>
        <w:pStyle w:val="ARCATSubPara"/>
        <w:numPr>
          <w:ilvl w:val="3"/>
          <w:numId w:val="1"/>
        </w:numPr>
        <w:rPr/>
      </w:pPr>
      <w:r>
        <w:rPr/>
        <w:t>Underwriters Laboratories: </w:t>
      </w:r>
    </w:p>
    <w:p w:rsidR="ABFFABFF" w:rsidRDefault="ABFFABFF" w:rsidP="ABFFABFF">
      <w:pPr>
        <w:pStyle w:val="ARCATSubSub1"/>
        <w:numPr>
          <w:ilvl w:val="4"/>
          <w:numId w:val="1"/>
        </w:numPr>
        <w:rPr/>
      </w:pPr>
      <w:r>
        <w:rPr/>
        <w:t>Certification TGFU.R 10117. </w:t>
      </w:r>
    </w:p>
    <w:p w:rsidR="ABFFABFF" w:rsidRDefault="ABFFABFF" w:rsidP="ABFFABFF">
      <w:pPr>
        <w:pStyle w:val="ARCATSubPara"/>
        <w:numPr>
          <w:ilvl w:val="3"/>
          <w:numId w:val="1"/>
        </w:numPr>
        <w:rPr/>
      </w:pPr>
      <w:r>
        <w:rPr/>
        <w:t>FM Approvals: </w:t>
      </w:r>
    </w:p>
    <w:p w:rsidR="ABFFABFF" w:rsidRDefault="ABFFABFF" w:rsidP="ABFFABFF">
      <w:pPr>
        <w:pStyle w:val="ARCATSubSub1"/>
        <w:numPr>
          <w:ilvl w:val="4"/>
          <w:numId w:val="1"/>
        </w:numPr>
        <w:rPr/>
      </w:pPr>
      <w:r>
        <w:rPr/>
        <w:t>RoofNav Website: RoofNav Assembly No: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 </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 Standard: Protection against repairing leaks as a result of membrane defects or workmanship involved in its installation for a 10 year period. Nominal premium.</w:t>
      </w:r>
      <w:r>
        <w:rPr/>
        <w:br/>
        <w:t> 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5-year warranty. </w:t>
      </w:r>
    </w:p>
    <w:p w:rsidR="ABFFABFF" w:rsidRDefault="ABFFABFF" w:rsidP="ABFFABFF">
      <w:pPr>
        <w:pStyle w:val="ARCATSubSub1"/>
        <w:numPr>
          <w:ilvl w:val="4"/>
          <w:numId w:val="1"/>
        </w:numPr>
        <w:rPr/>
      </w:pPr>
      <w:r>
        <w:rPr/>
        <w:t>10-year warranty. </w:t>
      </w:r>
    </w:p>
    <w:p w:rsidR="ABFFABFF" w:rsidRDefault="ABFFABFF" w:rsidP="ABFFABFF">
      <w:pPr>
        <w:pStyle w:val="ARCATSubSub1"/>
        <w:numPr>
          <w:ilvl w:val="4"/>
          <w:numId w:val="1"/>
        </w:numPr>
        <w:rPr/>
      </w:pPr>
      <w:r>
        <w:rPr/>
        <w:t>15-year warranty. </w:t>
      </w:r>
    </w:p>
    <w:p w:rsidR="ABFFABFF" w:rsidRDefault="ABFFABFF" w:rsidP="ABFFABFF">
      <w:pPr>
        <w:pStyle w:val="ARCATSubSub1"/>
        <w:numPr>
          <w:ilvl w:val="4"/>
          <w:numId w:val="1"/>
        </w:numPr>
        <w:rPr/>
      </w:pPr>
      <w:r>
        <w:rPr/>
        <w:t>20-year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D497C0_1" w:history="1">
        <w:tooltip> afrank@seamancorp.com downloads</w:tooltip>
        <w:r>
          <w:rPr>
            <w:rStyle w:val="Hyperlink"/>
            <w:color w:val="802020"/>
            <w:u w:val="single"/>
          </w:rPr>
          <w:t> afrank@seamancorp.com</w:t>
        </w:r>
      </w:hyperlink>
      <w:r>
        <w:rPr/>
        <w:t>;Web: </w:t>
      </w:r>
      <w:hyperlink r:id="rId_D497C0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w:t>
      </w:r>
    </w:p>
    <w:p w:rsidR="ABFFABFF" w:rsidRDefault="ABFFABFF" w:rsidP="ABFFABFF">
      <w:pPr>
        <w:pStyle w:val="ARCATSubPara"/>
        <w:numPr>
          <w:ilvl w:val="3"/>
          <w:numId w:val="1"/>
        </w:numPr>
        <w:rPr/>
      </w:pPr>
      <w:r>
        <w:rPr/>
        <w:t>Authorized base sheet with an adhered insulation and cover board assembly.</w:t>
      </w:r>
    </w:p>
    <w:p w:rsidR="ABFFABFF" w:rsidRDefault="ABFFABFF" w:rsidP="ABFFABFF">
      <w:pPr>
        <w:pStyle w:val="ARCATSubPara"/>
        <w:numPr>
          <w:ilvl w:val="3"/>
          <w:numId w:val="1"/>
        </w:numPr>
        <w:rPr/>
      </w:pPr>
      <w:r>
        <w:rPr/>
        <w:t>Existing smooth surfaced or granulated bituminous roof or existing single ply roof membrane.</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Exterior grade plywood; insulated.</w:t>
      </w:r>
    </w:p>
    <w:p w:rsidR="ABFFABFF" w:rsidRDefault="ABFFABFF" w:rsidP="ABFFABFF">
      <w:pPr>
        <w:pStyle w:val="ARCATSubPara"/>
        <w:numPr>
          <w:ilvl w:val="3"/>
          <w:numId w:val="1"/>
        </w:numPr>
        <w:rPr/>
      </w:pPr>
      <w:r>
        <w:rPr/>
        <w:t>Cementitious fiber or Gypsum, insulated.</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and Alpha-Tite adhesive is only permitted on smooth-back(non-fleece-back) membranes. Use of FTR-290, FTR-390, FTR-490, Polyset CR-20  spatter and FTR-601 PG spatter are only permitted on fleece-back membranes. Delete the field adhesives paragraph entirely if not required.</w:t>
      </w:r>
    </w:p>
    <w:p w:rsidR="ABFFABFF" w:rsidRDefault="ABFFABFF" w:rsidP="ABFFABFF">
      <w:pPr>
        <w:pStyle w:val="ARCATParagraph"/>
        <w:numPr>
          <w:ilvl w:val="2"/>
          <w:numId w:val="1"/>
        </w:numPr>
        <w:rPr/>
      </w:pPr>
      <w:r>
        <w:rPr/>
        <w:t>Flashing Adhesive: </w:t>
      </w:r>
    </w:p>
    <w:p>
      <w:pPr>
        <w:pStyle w:val="ARCATnote"/>
        <w:rPr/>
      </w:pPr>
      <w:r>
        <w:rPr/>
        <w:t>** NOTE TO SPECIFIER **  Delete flashing adhesive type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types not required. </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SubPara"/>
        <w:numPr>
          <w:ilvl w:val="3"/>
          <w:numId w:val="1"/>
        </w:numPr>
        <w:rPr/>
      </w:pPr>
      <w:r>
        <w:rPr/>
        <w:t>Secure membrane to existing metal roofing system's structural members.</w:t>
      </w:r>
    </w:p>
    <w:p w:rsidR="ABFFABFF" w:rsidRDefault="ABFFABFF" w:rsidP="ABFFABFF">
      <w:pPr>
        <w:pStyle w:val="ARCATSubSub1"/>
        <w:numPr>
          <w:ilvl w:val="4"/>
          <w:numId w:val="1"/>
        </w:numPr>
        <w:rPr/>
      </w:pPr>
      <w:r>
        <w:rPr/>
        <w:t>FiberTite Purlin Fasteners.</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 </w:t>
      </w:r>
    </w:p>
    <w:p w:rsidR="ABFFABFF" w:rsidRDefault="ABFFABFF" w:rsidP="ABFFABFF">
      <w:pPr>
        <w:pStyle w:val="ARCATSubPara"/>
        <w:numPr>
          <w:ilvl w:val="3"/>
          <w:numId w:val="1"/>
        </w:numPr>
        <w:rPr/>
      </w:pPr>
      <w:r>
        <w:rPr/>
        <w:t>FTR Magnum Plus: 1.5 x 2.75 inch (38 x 70 mm) Barbed Rectangular Stress Plate with radial corners; 18-gauge AZ-50 galvalume steel.</w:t>
      </w:r>
    </w:p>
    <w:p w:rsidR="ABFFABFF" w:rsidRDefault="ABFFABFF" w:rsidP="ABFFABFF">
      <w:pPr>
        <w:pStyle w:val="ARCATSubPara"/>
        <w:numPr>
          <w:ilvl w:val="3"/>
          <w:numId w:val="1"/>
        </w:numPr>
        <w:rPr/>
      </w:pPr>
      <w:r>
        <w:rPr/>
        <w:t>FTR Magnum R275: 2.75 inch (70 mm) Barbed Round Stress Plate; 20-gauge galvanized steel.</w:t>
      </w:r>
    </w:p>
    <w:p w:rsidR="ABFFABFF" w:rsidRDefault="ABFFABFF" w:rsidP="ABFFABFF">
      <w:pPr>
        <w:pStyle w:val="ARCATSubPara"/>
        <w:numPr>
          <w:ilvl w:val="3"/>
          <w:numId w:val="1"/>
        </w:numPr>
        <w:rPr/>
      </w:pPr>
      <w:r>
        <w:rPr/>
        <w:t>FTR Magnum 2S: 2.375 inch (60 mm) Barbed Round Stress Plate; 20-gauge galvanized steel.</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pPr>
        <w:pStyle w:val="ARCATnote"/>
        <w:rPr/>
      </w:pPr>
      <w:r>
        <w:rPr/>
        <w:t>** NOTE TO SPECIFIER **  Delete material option not required. </w:t>
      </w:r>
    </w:p>
    <w:p w:rsidR="ABFFABFF" w:rsidRDefault="ABFFABFF" w:rsidP="ABFFABFF">
      <w:pPr>
        <w:pStyle w:val="ARCATSubSub1"/>
        <w:numPr>
          <w:ilvl w:val="4"/>
          <w:numId w:val="1"/>
        </w:numPr>
        <w:rPr/>
      </w:pPr>
      <w:r>
        <w:rPr/>
        <w:t>Material:  Steel. 24-gauge hot dipped G-90 laminated with a 0.02 inch (0.0005 mm) polymeric coating.</w:t>
      </w:r>
    </w:p>
    <w:p w:rsidR="ABFFABFF" w:rsidRDefault="ABFFABFF" w:rsidP="ABFFABFF">
      <w:pPr>
        <w:pStyle w:val="ARCATSubSub1"/>
        <w:numPr>
          <w:ilvl w:val="4"/>
          <w:numId w:val="1"/>
        </w:numPr>
        <w:rPr/>
      </w:pPr>
      <w:r>
        <w:rPr/>
        <w:t>Material:  Aluminum 300 H14. 0.040 inch (1.02 mm) thick laminated with a 0.02 inch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RETARDERS</w:t>
      </w:r>
    </w:p>
    <w:p>
      <w:pPr>
        <w:pStyle w:val="ARCATnote"/>
        <w:rPr/>
      </w:pPr>
      <w:r>
        <w:rPr/>
        <w:t>** NOTE TO SPECIFIER ** Delete one of the two following paragraphs. Of the preapproved products only VaporTite is approved in FM assemblies for this system.</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pPr>
        <w:pStyle w:val="ARCATnote"/>
        <w:rPr/>
      </w:pPr>
      <w:r>
        <w:rPr/>
        <w:t>** NOTE TO SPECIFIER ** Acceptable products must be preapproved or approved in writing by Seaman Corporation. Delete preapproved product options not required or delete entire paragraph.</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United States Gypsum Company SECUROCK.</w:t>
      </w:r>
    </w:p>
    <w:p w:rsidR="ABFFABFF" w:rsidRDefault="ABFFABFF" w:rsidP="ABFFABFF">
      <w:pPr>
        <w:pStyle w:val="ARCATSubSub1"/>
        <w:numPr>
          <w:ilvl w:val="4"/>
          <w:numId w:val="1"/>
        </w:numPr>
        <w:rPr/>
      </w:pPr>
      <w:r>
        <w:rPr/>
        <w:t>Georgia Pacific Dens Deck. </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 </w:t>
      </w:r>
    </w:p>
    <w:p>
      <w:pPr>
        <w:pStyle w:val="ARCATnote"/>
        <w:rPr/>
      </w:pPr>
      <w:r>
        <w:rPr/>
        <w:t>** NOTE TO SPECIFIER ** Edit paragraph below if to indicate which insulation adhesive is being used. Select none if insulation is being mechanically fastened or loose laid. </w:t>
      </w:r>
    </w:p>
    <w:p w:rsidR="ABFFABFF" w:rsidRDefault="ABFFABFF" w:rsidP="ABFFABFF">
      <w:pPr>
        <w:pStyle w:val="ARCATSubSub1"/>
        <w:numPr>
          <w:ilvl w:val="4"/>
          <w:numId w:val="1"/>
        </w:numPr>
        <w:rPr/>
      </w:pPr>
      <w:r>
        <w:rPr/>
        <w:t>None: Insulation is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roofing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Approvals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Mechanically Fastened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Mechanically Fastened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Approvals (FM) guidelines for Class-1 impregnated wood decking. FM Class 1 decking consists of a minimum 2-inch (51 mm) thick wood plank or minimum 3/4-inch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Mechanically Fastened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Mechanically Fastened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Owner's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or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All terminations of the FiberTite Mechanically Fastened Roofing Systems must be constructed to prevent water from penetrating behind or beneath the new roofing system. This includes water from above, beside, below and beneath the new system.</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Mechanically Fastened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alternate membrane termination, and securement methods.</w:t>
      </w:r>
    </w:p>
    <w:p w:rsidR="ABFFABFF" w:rsidRDefault="ABFFABFF" w:rsidP="ABFFABFF">
      <w:pPr>
        <w:pStyle w:val="ARCATArticle"/>
        <w:numPr>
          <w:ilvl w:val="1"/>
          <w:numId w:val="1"/>
        </w:numPr>
        <w:rPr/>
      </w:pPr>
      <w:r>
        <w:rPr/>
        <w:t>VAPOR RETARDERS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Approved vapor retarder, when required or specified, shall be applied only to properly prepared and preapproved substrates. </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 </w:t>
      </w:r>
    </w:p>
    <w:p w:rsidR="ABFFABFF" w:rsidRDefault="ABFFABFF" w:rsidP="ABFFABFF">
      <w:pPr>
        <w:pStyle w:val="ARCATSubPara"/>
        <w:numPr>
          <w:ilvl w:val="3"/>
          <w:numId w:val="1"/>
        </w:numPr>
        <w:rPr/>
      </w:pPr>
      <w:r>
        <w:rPr/>
        <w:t>Vapor retarder shall be side lapped, a minimum of 3 inches (75 mm), and properly shingled to shed water. </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 </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 insulation and coverboards shall be installed where by the long dimension of the boards run in parallel alignment and the short dimensions are staggered.</w:t>
      </w:r>
    </w:p>
    <w:p w:rsidR="ABFFABFF" w:rsidRDefault="ABFFABFF" w:rsidP="ABFFABFF">
      <w:pPr>
        <w:pStyle w:val="ARCATSubPara"/>
        <w:numPr>
          <w:ilvl w:val="3"/>
          <w:numId w:val="1"/>
        </w:numPr>
        <w:rPr/>
      </w:pPr>
      <w:r>
        <w:rPr/>
        <w:t>Insulation and coverboards shall be installed with minimum joint dimensions and shall be tightly butted where possible. Maximum joint widths shall be 0.375 inch (9.5 mm). Damaged corners shall be cut out and replaced with an insulation piece a minimum of 12 x 12 inch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If an insulation layer is 1.5 inches (38 mm) or less, taper 12 inches (305 mm) from the drain bowl. If insulation thickness exceeds 1.5 inches (38 mm), taper 18 inches (457 mm) from the drain bowl. All taper boards or pieces must be adhered or mechanically fastened with a minimum of two fasteners per board.</w:t>
      </w:r>
    </w:p>
    <w:p w:rsidR="ABFFABFF" w:rsidRDefault="ABFFABFF" w:rsidP="ABFFABFF">
      <w:pPr>
        <w:pStyle w:val="ARCATSubPara"/>
        <w:numPr>
          <w:ilvl w:val="3"/>
          <w:numId w:val="1"/>
        </w:numPr>
        <w:rPr/>
      </w:pPr>
      <w:r>
        <w:rPr/>
        <w:t>When a coverboard or multiple layers are installed each layer shall be offset from the previous layer a minimum of 12 inches (305 mm) on center. </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Preliminary Attachment of Insulation for Mechanically Attached Roofing Systems:</w:t>
      </w:r>
    </w:p>
    <w:p w:rsidR="ABFFABFF" w:rsidRDefault="ABFFABFF" w:rsidP="ABFFABFF">
      <w:pPr>
        <w:pStyle w:val="ARCATSubPara"/>
        <w:numPr>
          <w:ilvl w:val="3"/>
          <w:numId w:val="1"/>
        </w:numPr>
        <w:rPr/>
      </w:pPr>
      <w:r>
        <w:rPr/>
        <w:t>Insulation and coverboard shall be applied to or installed over properly prepared and preapproved substrates, free of any debris, dirt, grease, oil or moisture.</w:t>
      </w:r>
    </w:p>
    <w:p w:rsidR="ABFFABFF" w:rsidRDefault="ABFFABFF" w:rsidP="ABFFABFF">
      <w:pPr>
        <w:pStyle w:val="ARCATSubPara"/>
        <w:numPr>
          <w:ilvl w:val="3"/>
          <w:numId w:val="1"/>
        </w:numPr>
        <w:rPr/>
      </w:pPr>
      <w:r>
        <w:rPr/>
        <w:t>All fasteners and stress plates for the mechanical attachment of insulation and cover board materials shall be FTR Fasteners as provided by Seaman Corporation.</w:t>
      </w:r>
    </w:p>
    <w:p w:rsidR="ABFFABFF" w:rsidRDefault="ABFFABFF" w:rsidP="ABFFABFF">
      <w:pPr>
        <w:pStyle w:val="ARCATSubPara"/>
        <w:numPr>
          <w:ilvl w:val="3"/>
          <w:numId w:val="1"/>
        </w:numPr>
        <w:rPr/>
      </w:pPr>
      <w:r>
        <w:rPr/>
        <w:t>All 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General 1-90 attachment criteria require preliminary attachment for insulation and cover boards for mechanically attached membrane roofing systems. Insulation and cover board within the field of the roof requires 6 fasteners and stress plates per 48 x 96 inches (1219 x 2348 mm) insulation board.</w:t>
      </w:r>
    </w:p>
    <w:p w:rsidR="ABFFABFF" w:rsidRDefault="ABFFABFF" w:rsidP="ABFFABFF">
      <w:pPr>
        <w:pStyle w:val="ARCATSubPara"/>
        <w:numPr>
          <w:ilvl w:val="3"/>
          <w:numId w:val="1"/>
        </w:numPr>
        <w:rPr/>
      </w:pPr>
      <w:r>
        <w:rPr/>
        <w:t>Perimeter areas do not require an increase in the fastener density when the membrane is mechanically attached.</w:t>
      </w:r>
    </w:p>
    <w:p w:rsidR="ABFFABFF" w:rsidRDefault="ABFFABFF" w:rsidP="ABFFABFF">
      <w:pPr>
        <w:pStyle w:val="ARCATSubPara"/>
        <w:numPr>
          <w:ilvl w:val="3"/>
          <w:numId w:val="1"/>
        </w:numPr>
        <w:rPr/>
      </w:pPr>
      <w:r>
        <w:rPr/>
        <w:t>Corner areas do not require an increase in the fastener density when the membrane is mechanically attached.</w:t>
      </w:r>
    </w:p>
    <w:p w:rsidR="ABFFABFF" w:rsidRDefault="ABFFABFF" w:rsidP="ABFFABFF">
      <w:pPr>
        <w:pStyle w:val="ARCATSubPara"/>
        <w:numPr>
          <w:ilvl w:val="3"/>
          <w:numId w:val="1"/>
        </w:numPr>
        <w:rPr/>
      </w:pPr>
      <w:r>
        <w:rPr/>
        <w:t>Fasteners shall be installed straight, tight and perpendicular to the decking complying with minimum penetration requirements of specific deck types. Do not over torque fasteners.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SubPara"/>
        <w:numPr>
          <w:ilvl w:val="3"/>
          <w:numId w:val="1"/>
        </w:numPr>
        <w:rPr/>
      </w:pPr>
      <w:r>
        <w:rPr/>
        <w:t>It may be possible to utilize adhesives for the preliminary attachment of the insulation layers on non-steel deck projects. The insulation and coverboard manufacturer must recommend and approve the specific board and adhesive combination in writing prior to Seaman Corporation granting approval for this method of preliminary securement.</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A FiberTite Roofing Systems may utilize either 74-in or 100-in roll goods.</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FiberTite Membrane Mechanically Attached (Class 1 Decks):</w:t>
      </w:r>
    </w:p>
    <w:p>
      <w:pPr>
        <w:pStyle w:val="ARCATnote"/>
        <w:rPr/>
      </w:pPr>
      <w:r>
        <w:rPr/>
        <w:t>** NOTE TO SPECIFIER ** Nom. 36-mil FiberTite; nom 45-mil FiberTite-SM; nom 50-mil FiberTite-XT and nom 60-mil FiberTite-XTreme.</w:t>
      </w:r>
    </w:p>
    <w:p w:rsidR="ABFFABFF" w:rsidRDefault="ABFFABFF" w:rsidP="ABFFABFF">
      <w:pPr>
        <w:pStyle w:val="ARCATSubPara"/>
        <w:numPr>
          <w:ilvl w:val="3"/>
          <w:numId w:val="1"/>
        </w:numPr>
        <w:rPr/>
      </w:pPr>
      <w:r>
        <w:rPr/>
        <w:t>Rolls of FiberTite Roofing (FTR) are to be positioned and installed straight and snug but not taut. Stretching of the membrane places undue stress on the mechanical fasteners.</w:t>
      </w:r>
    </w:p>
    <w:p w:rsidR="ABFFABFF" w:rsidRDefault="ABFFABFF" w:rsidP="ABFFABFF">
      <w:pPr>
        <w:pStyle w:val="ARCATSubPara"/>
        <w:numPr>
          <w:ilvl w:val="3"/>
          <w:numId w:val="1"/>
        </w:numPr>
        <w:rPr/>
      </w:pPr>
      <w:r>
        <w:rPr/>
        <w:t>The properly positioned membrane shall be attached using FTR Magnum Fasteners and Magnum Stress Plates installed through the membrane and insulation assembly and engage the structural decking.</w:t>
      </w:r>
    </w:p>
    <w:p w:rsidR="ABFFABFF" w:rsidRDefault="ABFFABFF" w:rsidP="ABFFABFF">
      <w:pPr>
        <w:pStyle w:val="ARCATSubPara"/>
        <w:numPr>
          <w:ilvl w:val="3"/>
          <w:numId w:val="1"/>
        </w:numPr>
        <w:rPr/>
      </w:pPr>
      <w:r>
        <w:rPr/>
        <w:t>For steel decking, the fasteners must engage the top flange of the deck profile.</w:t>
      </w:r>
    </w:p>
    <w:p w:rsidR="ABFFABFF" w:rsidRDefault="ABFFABFF" w:rsidP="ABFFABFF">
      <w:pPr>
        <w:pStyle w:val="ARCATSubPara"/>
        <w:numPr>
          <w:ilvl w:val="3"/>
          <w:numId w:val="1"/>
        </w:numPr>
        <w:rPr/>
      </w:pPr>
      <w:r>
        <w:rPr/>
        <w:t>The Magnum stress plates shall be installed straight and parallel to existing structural purlin members. All stress plates must set completely on the membrane allowing a minimum of 0.5 inch (13 mm) from the edge and allow sufficient room to facilitate welding.</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 Standard 7. Alternative designs may be determined using the criteria within FM Loss Prevention Data. </w:t>
      </w:r>
    </w:p>
    <w:p w:rsidR="ABFFABFF" w:rsidRDefault="ABFFABFF" w:rsidP="ABFFABFF">
      <w:pPr>
        <w:pStyle w:val="ARCATSubPara"/>
        <w:numPr>
          <w:ilvl w:val="3"/>
          <w:numId w:val="1"/>
        </w:numPr>
        <w:rPr/>
      </w:pPr>
      <w:r>
        <w:rPr/>
        <w:t>Table MA 01/21-1 lists general default attachment requirements for the field of the roof, as applied to structural roof decks referred to as Class 1; minimum 3/4-inch (19 mm) plywood, minimum 22-gauge steel or minimum 3,000 psi (20684 kPa) concrete.</w:t>
      </w:r>
    </w:p>
    <w:p w:rsidR="ABFFABFF" w:rsidRDefault="ABFFABFF" w:rsidP="ABFFABFF">
      <w:pPr>
        <w:pStyle w:val="ARCATSubPara"/>
        <w:numPr>
          <w:ilvl w:val="3"/>
          <w:numId w:val="1"/>
        </w:numPr>
        <w:rPr/>
      </w:pPr>
      <w:r>
        <w:rPr/>
        <w:t>Perimeter zone and corner zone enhancement is required on all mechanically fastened roofing systems. Perimeters and corners are defined as follows:</w:t>
      </w:r>
    </w:p>
    <w:p w:rsidR="ABFFABFF" w:rsidRDefault="ABFFABFF" w:rsidP="ABFFABFF">
      <w:pPr>
        <w:pStyle w:val="ARCATSubPara"/>
        <w:numPr>
          <w:ilvl w:val="3"/>
          <w:numId w:val="1"/>
        </w:numPr>
        <w:rPr/>
      </w:pPr>
      <w:r>
        <w:rPr/>
        <w:t>Perimeter: 10 percent of the width of the roof areas or 40 percent of the height of the roof area, whichever is less to a minimum of 4 feet (1219 mm). Perimeter zones run parallel to all external roof edges including those with parapet walls.</w:t>
      </w:r>
    </w:p>
    <w:p w:rsidR="ABFFABFF" w:rsidRDefault="ABFFABFF" w:rsidP="ABFFABFF">
      <w:pPr>
        <w:pStyle w:val="ARCATSubPara"/>
        <w:numPr>
          <w:ilvl w:val="3"/>
          <w:numId w:val="1"/>
        </w:numPr>
        <w:rPr/>
      </w:pPr>
      <w:r>
        <w:rPr/>
        <w:t>Corner zones are the square intersection of perimeters.</w:t>
      </w:r>
    </w:p>
    <w:p w:rsidR="ABFFABFF" w:rsidRDefault="ABFFABFF" w:rsidP="ABFFABFF">
      <w:pPr>
        <w:pStyle w:val="ARCATSubPara"/>
        <w:numPr>
          <w:ilvl w:val="3"/>
          <w:numId w:val="1"/>
        </w:numPr>
        <w:rPr/>
      </w:pPr>
      <w:r>
        <w:rPr/>
        <w:t>Projects having variable roof levels shall treat the outer boundary of each level as a perimeter. Internal expansion joints, firewalls or adjoining building walls greater than 3 feet (914 mm) are not considered perimeter areas. </w:t>
      </w:r>
    </w:p>
    <w:p w:rsidR="ABFFABFF" w:rsidRDefault="ABFFABFF" w:rsidP="ABFFABFF">
      <w:pPr>
        <w:pStyle w:val="ARCATSubPara"/>
        <w:numPr>
          <w:ilvl w:val="3"/>
          <w:numId w:val="1"/>
        </w:numPr>
        <w:rPr/>
      </w:pPr>
      <w:r>
        <w:rPr/>
        <w:t>Perimeters and corners may be enhanced by:</w:t>
      </w:r>
    </w:p>
    <w:p w:rsidR="ABFFABFF" w:rsidRDefault="ABFFABFF" w:rsidP="ABFFABFF">
      <w:pPr>
        <w:pStyle w:val="ARCATSubPara"/>
        <w:numPr>
          <w:ilvl w:val="3"/>
          <w:numId w:val="1"/>
        </w:numPr>
        <w:rPr/>
      </w:pPr>
      <w:r>
        <w:rPr/>
        <w:t>Installing half rolls of membrane fastened as prescribed by project requirements.</w:t>
      </w:r>
    </w:p>
    <w:p w:rsidR="ABFFABFF" w:rsidRDefault="ABFFABFF" w:rsidP="ABFFABFF">
      <w:pPr>
        <w:pStyle w:val="ARCATSubPara"/>
        <w:numPr>
          <w:ilvl w:val="3"/>
          <w:numId w:val="1"/>
        </w:numPr>
        <w:rPr/>
      </w:pPr>
      <w:r>
        <w:rPr/>
        <w:t>Adding additional rows of fasteners through the top of the membrane system within the perimeter at prescribed intervals area and sealing with a 6-inch (152 mm) strip.</w:t>
      </w:r>
    </w:p>
    <w:p w:rsidR="ABFFABFF" w:rsidRDefault="ABFFABFF" w:rsidP="ABFFABFF">
      <w:pPr>
        <w:pStyle w:val="ARCATSubPara"/>
        <w:numPr>
          <w:ilvl w:val="3"/>
          <w:numId w:val="1"/>
        </w:numPr>
        <w:rPr/>
      </w:pPr>
      <w:r>
        <w:rPr/>
        <w:t>Individual project, insurance and building code requirements can vary substantially. FiberTite Technical Service offers design assistance and evaluation for determining acceptable fastener patterns.</w:t>
      </w:r>
    </w:p>
    <w:p w:rsidR="ABFFABFF" w:rsidRDefault="ABFFABFF" w:rsidP="ABFFABFF">
      <w:pPr>
        <w:pStyle w:val="ARCATSubPara"/>
        <w:numPr>
          <w:ilvl w:val="3"/>
          <w:numId w:val="1"/>
        </w:numPr>
        <w:rPr/>
      </w:pPr>
      <w:r>
        <w:rPr/>
        <w:t>For additional design and attachment options please contact FiberTite Technical Services.</w:t>
      </w:r>
    </w:p>
    <w:p w:rsidR="ABFFABFF" w:rsidRDefault="ABFFABFF" w:rsidP="ABFFABFF">
      <w:pPr>
        <w:pStyle w:val="ARCATSubPara"/>
        <w:numPr>
          <w:ilvl w:val="3"/>
          <w:numId w:val="1"/>
        </w:numPr>
        <w:rPr/>
      </w:pPr>
      <w:r>
        <w:rPr/>
        <w:t>Table MA 01/21 - 1:</w:t>
      </w:r>
    </w:p>
    <w:p w:rsidR="ABFFABFF" w:rsidRDefault="ABFFABFF" w:rsidP="ABFFABFF">
      <w:pPr>
        <w:pStyle w:val="ARCATSubSub1"/>
        <w:numPr>
          <w:ilvl w:val="4"/>
          <w:numId w:val="1"/>
        </w:numPr>
        <w:rPr/>
      </w:pPr>
      <w:r>
        <w:rPr/>
        <w:t>Steel: 22 Gauge Greater:</w:t>
      </w:r>
    </w:p>
    <w:p w:rsidR="ABFFABFF" w:rsidRDefault="ABFFABFF" w:rsidP="ABFFABFF">
      <w:pPr>
        <w:pStyle w:val="ARCATSubSub2"/>
        <w:numPr>
          <w:ilvl w:val="5"/>
          <w:numId w:val="1"/>
        </w:numPr>
        <w:rPr/>
      </w:pPr>
      <w:r>
        <w:rPr/>
        <w:t>Design Pressure:  Greater Than Minus 30 psf (1.436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18 inches (457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2"/>
        <w:numPr>
          <w:ilvl w:val="5"/>
          <w:numId w:val="1"/>
        </w:numPr>
        <w:rPr/>
      </w:pPr>
      <w:r>
        <w:rPr/>
        <w:t>Design Pressure:  Greater Than Minus 45 psf (2.155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69 inches (1753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another field detailing, maintaining a minimum 1-inch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detailed drawings.</w:t>
      </w:r>
    </w:p>
    <w:p w:rsidR="ABFFABFF" w:rsidRDefault="ABFFABFF" w:rsidP="ABFFABFF">
      <w:pPr>
        <w:pStyle w:val="ARCATParagraph"/>
        <w:numPr>
          <w:ilvl w:val="2"/>
          <w:numId w:val="1"/>
        </w:numPr>
        <w:rPr/>
      </w:pPr>
      <w:r>
        <w:rPr/>
        <w:t>Break and install FiberClad metal in accordance with approved details, ensuring proper attachment, maintaining 1/2-inch (13 mm) expansion joints and the installation of a minimum 2-inch bond breaker tape prior to sealing the joint.</w:t>
      </w:r>
    </w:p>
    <w:p w:rsidR="ABFFABFF" w:rsidRDefault="ABFFABFF" w:rsidP="ABFFABFF">
      <w:pPr>
        <w:pStyle w:val="ARCATParagraph"/>
        <w:numPr>
          <w:ilvl w:val="2"/>
          <w:numId w:val="1"/>
        </w:numPr>
        <w:rPr/>
      </w:pPr>
      <w:r>
        <w:rPr/>
        <w:t>Solidly weld FiberClad expansion joints with a 6-inch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 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E775"
  Type="http://schemas.openxmlformats.org/officeDocument/2006/relationships/image"
  Target="https://www.arcat.com/clients/gfx/fibertite.png"
  TargetMode="External"
/>
<Relationship
  Id="rId_50C9D5_1"
  Type="http://schemas.openxmlformats.org/officeDocument/2006/relationships/hyperlink"
  Target="mailto:afrank@seamancorp.com?subject=RE:%20Spec%20Question%20(07545fbt):%20"
  TargetMode="External"
/>
<Relationship
  Id="rId_50C9D5_2"
  Type="http://schemas.openxmlformats.org/officeDocument/2006/relationships/hyperlink"
  Target="https://www.fibertite.com"
  TargetMode="External"
/>
<Relationship
  Id="rId_50C9D5_3"
  Type="http://schemas.openxmlformats.org/officeDocument/2006/relationships/hyperlink"
  Target="https://arcat.com/company/fibertite-seaman-corporation-35405"
  TargetMode="External"
/>
<Relationship
  Id="rId_D497C0_1"
  Type="http://schemas.openxmlformats.org/officeDocument/2006/relationships/hyperlink"
  Target="mailto:afrank@seamancorp.com?subject=RE:%20Spec%20Question%20(07545fbt):%20"
  TargetMode="External"
/>
<Relationship
  Id="rId_D497C0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