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B8A336"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A336" descr="https://www.arcat.com/clients/gfx/fibertite.png"/>
                      <pic:cNvPicPr>
                        <a:picLocks noChangeAspect="1" noChangeArrowheads="1"/>
                      </pic:cNvPicPr>
                    </pic:nvPicPr>
                    <pic:blipFill>
                      <a:blip r:link="rId_B8A336"/>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16.60</w:t>
      </w:r>
    </w:p>
    <w:p>
      <w:pPr>
        <w:pStyle w:val="ARCATTitle"/>
        <w:jc w:val="center"/>
        <w:rPr/>
      </w:pPr>
      <w:r>
        <w:rPr/>
        <w:t>BALLASTED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2CFAD4_1" w:history="1">
        <w:tooltip> afrank@seamancorp.com downloads</w:tooltip>
        <w:r>
          <w:rPr>
            <w:rStyle w:val="Hyperlink"/>
            <w:color w:val="802020"/>
            <w:u w:val="single"/>
          </w:rPr>
          <w:t> afrank@seamancorp.com</w:t>
        </w:r>
      </w:hyperlink>
      <w:r>
        <w:rPr/>
        <w:t/>
      </w:r>
      <w:r>
        <w:rPr/>
        <w:br/>
        <w:t>Web: </w:t>
      </w:r>
      <w:hyperlink r:id="rId_2CFAD4_2" w:history="1">
        <w:tooltip>https://www.fibertite.com downloads</w:tooltip>
        <w:r>
          <w:rPr>
            <w:rStyle w:val="Hyperlink"/>
            <w:color w:val="802020"/>
            <w:u w:val="single"/>
          </w:rPr>
          <w:t>https://www.fibertite.com</w:t>
        </w:r>
      </w:hyperlink>
      <w:r>
        <w:rPr/>
        <w:t>  </w:t>
      </w:r>
      <w:r>
        <w:rPr/>
        <w:br/>
        <w:t> [ </w:t>
      </w:r>
      <w:hyperlink r:id="rId_2CFAD4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Ballasted FiberTite Roofing Systems. (FTR-BA)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 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FTS.</w:t>
      </w:r>
    </w:p>
    <w:p w:rsidR="ABFFABFF" w:rsidRDefault="ABFFABFF" w:rsidP="ABFFABFF">
      <w:pPr>
        <w:pStyle w:val="ARCATSubPara"/>
        <w:numPr>
          <w:ilvl w:val="3"/>
          <w:numId w:val="1"/>
        </w:numPr>
        <w:rPr/>
      </w:pPr>
      <w:r>
        <w:rPr/>
        <w:t>Authorize Applicator's Applicator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Contractor.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Factory Mutual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  10117________.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No: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E1AAC4_1" w:history="1">
        <w:tooltip> afrank@seamancorp.com downloads</w:tooltip>
        <w:r>
          <w:rPr>
            <w:rStyle w:val="Hyperlink"/>
            <w:color w:val="802020"/>
            <w:u w:val="single"/>
          </w:rPr>
          <w:t> afrank@seamancorp.com</w:t>
        </w:r>
      </w:hyperlink>
      <w:r>
        <w:rPr/>
        <w:t>;Web: </w:t>
      </w:r>
      <w:hyperlink r:id="rId_E1AAC4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Insulated Steel Decking.</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adhesive and Alpha-Tite adhesive are only permitted on smooth-back (non-fleeceback) membranes. Use of FTR-290, FTR-390, FTR-490, CR-20 and FTR-601 PG are only permitted on fleece-back membranes.</w:t>
      </w:r>
    </w:p>
    <w:p w:rsidR="ABFFABFF" w:rsidRDefault="ABFFABFF" w:rsidP="ABFFABFF">
      <w:pPr>
        <w:pStyle w:val="ARCATParagraph"/>
        <w:numPr>
          <w:ilvl w:val="2"/>
          <w:numId w:val="1"/>
        </w:numPr>
        <w:rPr/>
      </w:pPr>
      <w:r>
        <w:rPr/>
        <w:t>Flashing Adhesive:</w:t>
      </w:r>
    </w:p>
    <w:p>
      <w:pPr>
        <w:pStyle w:val="ARCATnote"/>
        <w:rPr/>
      </w:pPr>
      <w:r>
        <w:rPr/>
        <w:t>** NOTE TO SPECIFIER **  Delete flashing adhesive type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coating.(Can be painted with FTB-Kynar Primer followed by FTB-Kynar Touch Up Paint.)</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 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 </w:t>
      </w:r>
    </w:p>
    <w:p w:rsidR="ABFFABFF" w:rsidRDefault="ABFFABFF" w:rsidP="ABFFABFF">
      <w:pPr>
        <w:pStyle w:val="ARCATParagraph"/>
        <w:numPr>
          <w:ilvl w:val="2"/>
          <w:numId w:val="1"/>
        </w:numPr>
        <w:rPr/>
      </w:pPr>
      <w:r>
        <w:rPr/>
        <w:t>Base Sheets: Not required. </w:t>
      </w:r>
    </w:p>
    <w:p w:rsidR="ABFFABFF" w:rsidRDefault="ABFFABFF" w:rsidP="ABFFABFF">
      <w:pPr>
        <w:pStyle w:val="ARCATParagraph"/>
        <w:numPr>
          <w:ilvl w:val="2"/>
          <w:numId w:val="1"/>
        </w:numPr>
        <w:rPr/>
      </w:pPr>
      <w:r>
        <w:rPr/>
        <w:t>Base Sheets: </w:t>
      </w:r>
    </w:p>
    <w:p w:rsidR="ABFFABFF" w:rsidRDefault="ABFFABFF" w:rsidP="ABFFABFF">
      <w:pPr>
        <w:pStyle w:val="ARCATSubPara"/>
        <w:numPr>
          <w:ilvl w:val="3"/>
          <w:numId w:val="1"/>
        </w:numPr>
        <w:rPr/>
      </w:pPr>
      <w:r>
        <w:rPr/>
        <w:t>Preapproved base sheet shall be installed, where specified or required, to provide a suitable surface for installation of FiberTite Roofing System. </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 </w:t>
      </w:r>
    </w:p>
    <w:p>
      <w:pPr>
        <w:pStyle w:val="ARCATnote"/>
        <w:rPr/>
      </w:pPr>
      <w:r>
        <w:rPr/>
        <w:t>** NOTE TO SPECIFIER ** Delete the characteristics and classifications options not required. </w:t>
      </w:r>
    </w:p>
    <w:p w:rsidR="ABFFABFF" w:rsidRDefault="ABFFABFF" w:rsidP="ABFFABFF">
      <w:pPr>
        <w:pStyle w:val="ARCATSubSub1"/>
        <w:numPr>
          <w:ilvl w:val="4"/>
          <w:numId w:val="1"/>
        </w:numPr>
        <w:rPr/>
      </w:pPr>
      <w:r>
        <w:rPr/>
        <w:t>FM approved, Class 1-90, wind uplift. </w:t>
      </w:r>
    </w:p>
    <w:p w:rsidR="ABFFABFF" w:rsidRDefault="ABFFABFF" w:rsidP="ABFFABFF">
      <w:pPr>
        <w:pStyle w:val="ARCATSubSub1"/>
        <w:numPr>
          <w:ilvl w:val="4"/>
          <w:numId w:val="1"/>
        </w:numPr>
        <w:rPr/>
      </w:pPr>
      <w:r>
        <w:rPr/>
        <w:t>FiberTite SBS Base Sheets as provided by Seaman Corporation  </w:t>
      </w:r>
    </w:p>
    <w:p w:rsidR="ABFFABFF" w:rsidRDefault="ABFFABFF" w:rsidP="ABFFABFF">
      <w:pPr>
        <w:pStyle w:val="ARCATSubSub1"/>
        <w:numPr>
          <w:ilvl w:val="4"/>
          <w:numId w:val="1"/>
        </w:numPr>
        <w:rPr/>
      </w:pPr>
      <w:r>
        <w:rPr/>
        <w:t>ASTM D4601 Type II Asphalt Coated Glass-Fiber Base Sheet. </w:t>
      </w:r>
    </w:p>
    <w:p w:rsidR="ABFFABFF" w:rsidRDefault="ABFFABFF" w:rsidP="ABFFABFF">
      <w:pPr>
        <w:pStyle w:val="ARCATSubSub1"/>
        <w:numPr>
          <w:ilvl w:val="4"/>
          <w:numId w:val="1"/>
        </w:numPr>
        <w:rPr/>
      </w:pPr>
      <w:r>
        <w:rPr/>
        <w:t>ASTM D4897 Type II Asphalt Coated Glass-Fiber Venting Base Sheet. </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provide a suitable surface for installation  of FiberTite Roofing System. </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 </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 </w:t>
      </w:r>
    </w:p>
    <w:p w:rsidR="ABFFABFF" w:rsidRDefault="ABFFABFF" w:rsidP="ABFFABFF">
      <w:pPr>
        <w:pStyle w:val="ARCATSubSub1"/>
        <w:numPr>
          <w:ilvl w:val="4"/>
          <w:numId w:val="1"/>
        </w:numPr>
        <w:rPr/>
      </w:pPr>
      <w:r>
        <w:rPr/>
        <w:t>ASTM D4897, Type II Asphalt Coated Glass-Fiber Venting Base Sheet. </w:t>
      </w:r>
    </w:p>
    <w:p w:rsidR="ABFFABFF" w:rsidRDefault="ABFFABFF" w:rsidP="ABFFABFF">
      <w:pPr>
        <w:pStyle w:val="ARCATSubSub1"/>
        <w:numPr>
          <w:ilvl w:val="4"/>
          <w:numId w:val="1"/>
        </w:numPr>
        <w:rPr/>
      </w:pPr>
      <w:r>
        <w:rPr/>
        <w:t>ASTM D6163, Type I, Grade S, FiberTite SBS modified membrane. </w:t>
      </w:r>
    </w:p>
    <w:p w:rsidR="ABFFABFF" w:rsidRDefault="ABFFABFF" w:rsidP="ABFFABFF">
      <w:pPr>
        <w:pStyle w:val="ARCATSubSub1"/>
        <w:numPr>
          <w:ilvl w:val="4"/>
          <w:numId w:val="1"/>
        </w:numPr>
        <w:rPr/>
      </w:pPr>
      <w:r>
        <w:rPr/>
        <w:t>ASTM D6164 , Type I, Grade S, FiberTite SBS modified membrane. </w:t>
      </w:r>
    </w:p>
    <w:p>
      <w:pPr>
        <w:pStyle w:val="ARCATnote"/>
        <w:rPr/>
      </w:pPr>
      <w:r>
        <w:rPr/>
        <w:t>** NOTE TO SPECIFIER ** Delete preapproved product options not required or delete entire paragraph. </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 as provided by Seaman Corporation.</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pPr>
        <w:pStyle w:val="ARCATnote"/>
        <w:rPr/>
      </w:pPr>
      <w:r>
        <w:rPr/>
        <w:t>** NOTE TO SPECIFIER ** Delete related materials options not required. Delete article if not required. </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 </w:t>
      </w:r>
    </w:p>
    <w:p w:rsidR="ABFFABFF" w:rsidRDefault="ABFFABFF" w:rsidP="ABFFABFF">
      <w:pPr>
        <w:pStyle w:val="ARCATSubPara"/>
        <w:numPr>
          <w:ilvl w:val="3"/>
          <w:numId w:val="1"/>
        </w:numPr>
        <w:rPr/>
      </w:pPr>
      <w:r>
        <w:rPr/>
        <w:t>Wood Treatment:  _______. </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agraph"/>
        <w:numPr>
          <w:ilvl w:val="2"/>
          <w:numId w:val="1"/>
        </w:numPr>
        <w:rPr/>
      </w:pPr>
      <w:r>
        <w:rPr/>
        <w:t>Ballast:</w:t>
      </w:r>
    </w:p>
    <w:p w:rsidR="ABFFABFF" w:rsidRDefault="ABFFABFF" w:rsidP="ABFFABFF">
      <w:pPr>
        <w:pStyle w:val="ARCATSubPara"/>
        <w:numPr>
          <w:ilvl w:val="3"/>
          <w:numId w:val="1"/>
        </w:numPr>
        <w:rPr/>
      </w:pPr>
      <w:r>
        <w:rPr/>
        <w:t>Nominal 2.5 inch (63.5 mm) smooth river bottom stone consisting of a ballast gradation size No. 2, as specified in ASTM D7665 / D7655M.</w:t>
      </w:r>
    </w:p>
    <w:p w:rsidR="ABFFABFF" w:rsidRDefault="ABFFABFF" w:rsidP="ABFFABFF">
      <w:pPr>
        <w:pStyle w:val="ARCATSubPara"/>
        <w:numPr>
          <w:ilvl w:val="3"/>
          <w:numId w:val="1"/>
        </w:numPr>
        <w:rPr/>
      </w:pPr>
      <w:r>
        <w:rPr/>
        <w:t>Freeze and Thaw resistant concrete roof pavers, specifically designed and manufactured for use in ballasted membrane systems.</w:t>
      </w:r>
    </w:p>
    <w:p w:rsidR="ABFFABFF" w:rsidRDefault="ABFFABFF" w:rsidP="ABFFABFF">
      <w:pPr>
        <w:pStyle w:val="ARCATSubPara"/>
        <w:numPr>
          <w:ilvl w:val="3"/>
          <w:numId w:val="1"/>
        </w:numPr>
        <w:rPr/>
      </w:pPr>
      <w:r>
        <w:rPr/>
        <w:t>Heavyweight, non-interlocking pavers weighing 22 lbs per sq ft (1.05 kPa) or more which are unrestrained by adjacent units.</w:t>
      </w:r>
    </w:p>
    <w:p w:rsidR="ABFFABFF" w:rsidRDefault="ABFFABFF" w:rsidP="ABFFABFF">
      <w:pPr>
        <w:pStyle w:val="ARCATSubPara"/>
        <w:numPr>
          <w:ilvl w:val="3"/>
          <w:numId w:val="1"/>
        </w:numPr>
        <w:rPr/>
      </w:pPr>
      <w:r>
        <w:rPr/>
        <w:t>Lightweight, interlocking pavers weighing less than 22 lbs per sq ft (1.05 kPa) which incorporate physical dependency with adjacent pavers.</w:t>
      </w:r>
    </w:p>
    <w:p w:rsidR="ABFFABFF" w:rsidRDefault="ABFFABFF" w:rsidP="ABFFABFF">
      <w:pPr>
        <w:pStyle w:val="ARCATSubPara"/>
        <w:numPr>
          <w:ilvl w:val="3"/>
          <w:numId w:val="1"/>
        </w:numPr>
        <w:rPr/>
      </w:pPr>
      <w:r>
        <w:rPr/>
        <w:t>Concrete pavers shall be installed according to the manufacturer's most recent published specification.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The application of adhesives or hot asphalt directly to structural concrete, gypsum, Tectum, lightweight insulating concrete, existing smooth or granulated BUR materials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damp or inadequately cured lightweight insulating concrete or poured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Approvals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Ballasted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and/or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Ballasted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Applicator shall inform the building Owner or Owner Representative of any issues regarding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Ballasted Roofing Systems.</w:t>
      </w:r>
    </w:p>
    <w:p w:rsidR="ABFFABFF" w:rsidRDefault="ABFFABFF" w:rsidP="ABFFABFF">
      <w:pPr>
        <w:pStyle w:val="ARCATSubPara"/>
        <w:numPr>
          <w:ilvl w:val="3"/>
          <w:numId w:val="1"/>
        </w:numPr>
        <w:rPr/>
      </w:pPr>
      <w:r>
        <w:rPr/>
        <w:t>All terminations of the FiberTite Ballasted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Ballasted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Sub1"/>
        <w:numPr>
          <w:ilvl w:val="4"/>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Sub1"/>
        <w:numPr>
          <w:ilvl w:val="4"/>
          <w:numId w:val="1"/>
        </w:numPr>
        <w:rPr/>
      </w:pPr>
      <w:r>
        <w:rPr/>
        <w:t>All surface irregularities shall be leveled to ensure complete contact with the decking for insulation bonded in hot asphalt or approved adhesives.</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1.5 x 1.5 inches (38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alternative membrane termination, and securement methods.</w:t>
      </w:r>
    </w:p>
    <w:p>
      <w:pPr>
        <w:pStyle w:val="ARCATnote"/>
        <w:rPr/>
      </w:pPr>
      <w:r>
        <w:rPr/>
        <w:t>** NOTE TO SPECIFIER ** Delete Base Sheet article if base sheet is not being used or edit paragraphs in article based on type of base sheet specified. </w:t>
      </w:r>
    </w:p>
    <w:p w:rsidR="ABFFABFF" w:rsidRDefault="ABFFABFF" w:rsidP="ABFFABFF">
      <w:pPr>
        <w:pStyle w:val="ARCATArticle"/>
        <w:numPr>
          <w:ilvl w:val="1"/>
          <w:numId w:val="1"/>
        </w:numPr>
        <w:rPr/>
      </w:pPr>
      <w:r>
        <w:rPr/>
        <w:t>BASE SHEET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inches (75 mm), and properly shingled to shed water.</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 </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FTR SBS Base Sheet using a suitable heat source,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FTR SBS Base Sheet in FiberTite cold applied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 insulation shall be installed where by the long dimension of the boards run in parallel alignment and the short dimensions are staggered.</w:t>
      </w:r>
    </w:p>
    <w:p w:rsidR="ABFFABFF" w:rsidRDefault="ABFFABFF" w:rsidP="ABFFABFF">
      <w:pPr>
        <w:pStyle w:val="ARCATSubPara"/>
        <w:numPr>
          <w:ilvl w:val="3"/>
          <w:numId w:val="1"/>
        </w:numPr>
        <w:rPr/>
      </w:pPr>
      <w:r>
        <w:rPr/>
        <w:t>Insulation shall be installed with minimum joint dimensions and shall be tightly butted where possible. Maximum joint widths shall be 0.125 inch (3 mm). Damaged corners shall be cut out and replaced with an insulation piece a minimum of 12 x 12 inch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If an insulation layer is 1.5 inches (38 mm) or less, taper 12 inches (305 mm) from the drain bowl. If insulation thickness exceeds 1.5 inches (38 mm), taper 18 inches (457 mm) from the drain bowl. All taper boards or pieces must be adhered or mechanically fastened with a minimum of two fasteners per board.</w:t>
      </w:r>
    </w:p>
    <w:p w:rsidR="ABFFABFF" w:rsidRDefault="ABFFABFF" w:rsidP="ABFFABFF">
      <w:pPr>
        <w:pStyle w:val="ARCATSubPara"/>
        <w:numPr>
          <w:ilvl w:val="3"/>
          <w:numId w:val="1"/>
        </w:numPr>
        <w:rPr/>
      </w:pPr>
      <w:r>
        <w:rPr/>
        <w:t>When a coverboard or multiple layers are installed each layer shall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rsidR="ABFFABFF" w:rsidRDefault="ABFFABFF" w:rsidP="ABFFABFF">
      <w:pPr>
        <w:pStyle w:val="ARCATParagraph"/>
        <w:numPr>
          <w:ilvl w:val="2"/>
          <w:numId w:val="1"/>
        </w:numPr>
        <w:rPr/>
      </w:pPr>
      <w:r>
        <w:rPr/>
        <w:t>Loose Laid Insulation:</w:t>
      </w:r>
    </w:p>
    <w:p w:rsidR="ABFFABFF" w:rsidRDefault="ABFFABFF" w:rsidP="ABFFABFF">
      <w:pPr>
        <w:pStyle w:val="ARCATSubPara"/>
        <w:numPr>
          <w:ilvl w:val="3"/>
          <w:numId w:val="1"/>
        </w:numPr>
        <w:rPr/>
      </w:pPr>
      <w:r>
        <w:rPr/>
        <w:t>Insulation shall be applied to or installed over properly prepared and pre-approved substrates, free of any debris, dirt, grease, oil or moisture.</w:t>
      </w:r>
    </w:p>
    <w:p w:rsidR="ABFFABFF" w:rsidRDefault="ABFFABFF" w:rsidP="ABFFABFF">
      <w:pPr>
        <w:pStyle w:val="ARCATSubPara"/>
        <w:numPr>
          <w:ilvl w:val="3"/>
          <w:numId w:val="1"/>
        </w:numPr>
        <w:rPr/>
      </w:pPr>
      <w:r>
        <w:rPr/>
        <w:t>Ballast applications require that the base layer of insulation, in multiple layer applications, be lose laid, staggering all joints. All insulation joints in subsequent layers shall also be staggered (above and below) within the multiple layers.</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7. Alternative designs may be determined using the criteria within FM Loss Prevention Data. </w:t>
      </w:r>
    </w:p>
    <w:p w:rsidR="ABFFABFF" w:rsidRDefault="ABFFABFF" w:rsidP="ABFFABFF">
      <w:pPr>
        <w:pStyle w:val="ARCATSubPara"/>
        <w:numPr>
          <w:ilvl w:val="3"/>
          <w:numId w:val="1"/>
        </w:numPr>
        <w:rPr/>
      </w:pPr>
      <w:r>
        <w:rPr/>
        <w:t>A FiberTite Roofing Systems shall utilize either conventional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Ballasted FiberTite Membrane:</w:t>
      </w:r>
    </w:p>
    <w:p>
      <w:pPr>
        <w:pStyle w:val="ARCATnote"/>
        <w:rPr/>
      </w:pPr>
      <w:r>
        <w:rPr/>
        <w:t>** NOTE TO SPECIFIER ** All FiberTite Membranes are eligible for ballast upon review and acceptance for FTS.</w:t>
      </w:r>
    </w:p>
    <w:p w:rsidR="ABFFABFF" w:rsidRDefault="ABFFABFF" w:rsidP="ABFFABFF">
      <w:pPr>
        <w:pStyle w:val="ARCATSubPara"/>
        <w:numPr>
          <w:ilvl w:val="3"/>
          <w:numId w:val="1"/>
        </w:numPr>
        <w:rPr/>
      </w:pPr>
      <w:r>
        <w:rPr/>
        <w:t>For velocity pressures greater than 40 psf (1.9 kPa), coastal applications or buildings with significant openings, please consult FTS.</w:t>
      </w:r>
    </w:p>
    <w:p w:rsidR="ABFFABFF" w:rsidRDefault="ABFFABFF" w:rsidP="ABFFABFF">
      <w:pPr>
        <w:pStyle w:val="ARCATSubSub1"/>
        <w:numPr>
          <w:ilvl w:val="4"/>
          <w:numId w:val="1"/>
        </w:numPr>
        <w:rPr/>
      </w:pPr>
      <w:r>
        <w:rPr/>
        <w:t>Unroll and position the FiberTite membrane onto the properly prepared substrate, insulation or coverboard.</w:t>
      </w:r>
    </w:p>
    <w:p w:rsidR="ABFFABFF" w:rsidRDefault="ABFFABFF" w:rsidP="ABFFABFF">
      <w:pPr>
        <w:pStyle w:val="ARCATSubSub1"/>
        <w:numPr>
          <w:ilvl w:val="4"/>
          <w:numId w:val="1"/>
        </w:numPr>
        <w:rPr/>
      </w:pPr>
      <w:r>
        <w:rPr/>
        <w:t>Install the membrane in a flat, relaxed position avoiding excess wrinkles and stretching.</w:t>
      </w:r>
    </w:p>
    <w:p w:rsidR="ABFFABFF" w:rsidRDefault="ABFFABFF" w:rsidP="ABFFABFF">
      <w:pPr>
        <w:pStyle w:val="ARCATSubSub1"/>
        <w:numPr>
          <w:ilvl w:val="4"/>
          <w:numId w:val="1"/>
        </w:numPr>
        <w:rPr/>
      </w:pPr>
      <w:r>
        <w:rPr/>
        <w:t>Adjoining rolls shall overlap a minimum of 3 inches (76 mm), properly shingled with the flow of water wherever possible.</w:t>
      </w:r>
    </w:p>
    <w:p w:rsidR="ABFFABFF" w:rsidRDefault="ABFFABFF" w:rsidP="ABFFABFF">
      <w:pPr>
        <w:pStyle w:val="ARCATSubSub1"/>
        <w:numPr>
          <w:ilvl w:val="4"/>
          <w:numId w:val="1"/>
        </w:numPr>
        <w:rPr/>
      </w:pPr>
      <w:r>
        <w:rPr/>
        <w:t>The field membrane shall be properly affixed to wood blocking or restrained in an approved manner at all roof perimeters, walls, expansion joints, curbs and penetrations having any one dimension greater than 24 inches (610 mm) in length. (See Current FiberTite Construction Details.)</w:t>
      </w:r>
    </w:p>
    <w:p w:rsidR="ABFFABFF" w:rsidRDefault="ABFFABFF" w:rsidP="ABFFABFF">
      <w:pPr>
        <w:pStyle w:val="ARCATSubPara"/>
        <w:numPr>
          <w:ilvl w:val="3"/>
          <w:numId w:val="1"/>
        </w:numPr>
        <w:rPr/>
      </w:pPr>
      <w:r>
        <w:rPr/>
        <w:t>Ballast shall be loose laid and sufficient to provide 100 percent coverage of the FiberTite membrane.</w:t>
      </w:r>
    </w:p>
    <w:p w:rsidR="ABFFABFF" w:rsidRDefault="ABFFABFF" w:rsidP="ABFFABFF">
      <w:pPr>
        <w:pStyle w:val="ARCATSubPara"/>
        <w:numPr>
          <w:ilvl w:val="3"/>
          <w:numId w:val="1"/>
        </w:numPr>
        <w:rPr/>
      </w:pPr>
      <w:r>
        <w:rPr/>
        <w:t>A minimum 2 inch (51 mm) high gravel stop or approved ballast restraint shall be installed at exterior perimeter edges.</w:t>
      </w:r>
    </w:p>
    <w:p w:rsidR="ABFFABFF" w:rsidRDefault="ABFFABFF" w:rsidP="ABFFABFF">
      <w:pPr>
        <w:pStyle w:val="ARCATSubPara"/>
        <w:numPr>
          <w:ilvl w:val="3"/>
          <w:numId w:val="1"/>
        </w:numPr>
        <w:rPr/>
      </w:pPr>
      <w:r>
        <w:rPr/>
        <w:t>Perimeter shall be defined as a rectangular area along and parallel to the exterior edge of the roof. The width of the rectangle shall be determined as 10 percent of the building width or 40 percent of the building height, whichever is less to a minimum of 10 feet (3048 mm).</w:t>
      </w:r>
    </w:p>
    <w:p w:rsidR="ABFFABFF" w:rsidRDefault="ABFFABFF" w:rsidP="ABFFABFF">
      <w:pPr>
        <w:pStyle w:val="ARCATSubPara"/>
        <w:numPr>
          <w:ilvl w:val="3"/>
          <w:numId w:val="1"/>
        </w:numPr>
        <w:rPr/>
      </w:pPr>
      <w:r>
        <w:rPr/>
        <w:t>Corner shall be defined as a square external corner section of the roof. The width of the square shall be determined as 10 percent of the building width or 40 percent of the building height, whichever is less to a minimum of 10 feet (3048 mm).</w:t>
      </w:r>
    </w:p>
    <w:p w:rsidR="ABFFABFF" w:rsidRDefault="ABFFABFF" w:rsidP="ABFFABFF">
      <w:pPr>
        <w:pStyle w:val="ARCATSubPara"/>
        <w:numPr>
          <w:ilvl w:val="3"/>
          <w:numId w:val="1"/>
        </w:numPr>
        <w:rPr/>
      </w:pPr>
      <w:r>
        <w:rPr/>
        <w:t>When applicable, a special mechanical termination shall be constructed between areas of loose laid, mechanically attached or adhered roof sections.</w:t>
      </w:r>
    </w:p>
    <w:p w:rsidR="ABFFABFF" w:rsidRDefault="ABFFABFF" w:rsidP="ABFFABFF">
      <w:pPr>
        <w:pStyle w:val="ARCATSubPara"/>
        <w:numPr>
          <w:ilvl w:val="3"/>
          <w:numId w:val="1"/>
        </w:numPr>
        <w:rPr/>
      </w:pPr>
      <w:r>
        <w:rPr/>
        <w:t>The building's degree of exposure to the effects of wind will vary according to specific design wind speed, building height, parapets, permeability and geographic location.</w:t>
      </w:r>
    </w:p>
    <w:p w:rsidR="ABFFABFF" w:rsidRDefault="ABFFABFF" w:rsidP="ABFFABFF">
      <w:pPr>
        <w:pStyle w:val="ARCATSubPara"/>
        <w:numPr>
          <w:ilvl w:val="3"/>
          <w:numId w:val="1"/>
        </w:numPr>
        <w:rPr/>
      </w:pPr>
      <w:r>
        <w:rPr/>
        <w:t>The following is a list of minimum guidelines for ballasted FiberTite Roof Systems. Final design and approval shall rest with the local building official or within the local building code having jurisdiction over the project.</w:t>
      </w:r>
    </w:p>
    <w:p w:rsidR="ABFFABFF" w:rsidRDefault="ABFFABFF" w:rsidP="ABFFABFF">
      <w:pPr>
        <w:pStyle w:val="ARCATSubSub1"/>
        <w:numPr>
          <w:ilvl w:val="4"/>
          <w:numId w:val="1"/>
        </w:numPr>
        <w:rPr/>
      </w:pPr>
      <w:r>
        <w:rPr/>
        <w:t>Design Pressure: Less Than or Equal to Minus 20 psf (958 Pa):</w:t>
      </w:r>
    </w:p>
    <w:p w:rsidR="ABFFABFF" w:rsidRDefault="ABFFABFF" w:rsidP="ABFFABFF">
      <w:pPr>
        <w:pStyle w:val="ARCATSubSub2"/>
        <w:numPr>
          <w:ilvl w:val="5"/>
          <w:numId w:val="1"/>
        </w:numPr>
        <w:rPr/>
      </w:pPr>
      <w:r>
        <w:rPr/>
        <w:t>Roof Area: Field:</w:t>
      </w:r>
    </w:p>
    <w:p w:rsidR="ABFFABFF" w:rsidRDefault="ABFFABFF" w:rsidP="ABFFABFF">
      <w:pPr>
        <w:pStyle w:val="ARCATSubSub3"/>
        <w:numPr>
          <w:ilvl w:val="6"/>
          <w:numId w:val="1"/>
        </w:numPr>
        <w:rPr/>
      </w:pPr>
      <w:r>
        <w:rPr/>
        <w:t>Stone Ballast, No. 2, 2.5 inch (63.5 mm): 10 psf (478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Perimeter:</w:t>
      </w:r>
    </w:p>
    <w:p w:rsidR="ABFFABFF" w:rsidRDefault="ABFFABFF" w:rsidP="ABFFABFF">
      <w:pPr>
        <w:pStyle w:val="ARCATSubSub3"/>
        <w:numPr>
          <w:ilvl w:val="6"/>
          <w:numId w:val="1"/>
        </w:numPr>
        <w:rPr/>
      </w:pPr>
      <w:r>
        <w:rPr/>
        <w:t>Stone Ballast, No. 2, 2.5 inch (63.5 mm): 12 psf (575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Corners:</w:t>
      </w:r>
    </w:p>
    <w:p w:rsidR="ABFFABFF" w:rsidRDefault="ABFFABFF" w:rsidP="ABFFABFF">
      <w:pPr>
        <w:pStyle w:val="ARCATSubSub3"/>
        <w:numPr>
          <w:ilvl w:val="6"/>
          <w:numId w:val="1"/>
        </w:numPr>
        <w:rPr/>
      </w:pPr>
      <w:r>
        <w:rPr/>
        <w:t>Stone Ballast, No. 2, 2.5 inch (63.5 mm): 12 psf (718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1"/>
        <w:numPr>
          <w:ilvl w:val="4"/>
          <w:numId w:val="1"/>
        </w:numPr>
        <w:rPr/>
      </w:pPr>
      <w:r>
        <w:rPr/>
        <w:t>Design Pressure: Less Than or Equal to Minus 30 psf (1436 Pa):</w:t>
      </w:r>
    </w:p>
    <w:p w:rsidR="ABFFABFF" w:rsidRDefault="ABFFABFF" w:rsidP="ABFFABFF">
      <w:pPr>
        <w:pStyle w:val="ARCATSubSub2"/>
        <w:numPr>
          <w:ilvl w:val="5"/>
          <w:numId w:val="1"/>
        </w:numPr>
        <w:rPr/>
      </w:pPr>
      <w:r>
        <w:rPr/>
        <w:t>Roof Area: Field:</w:t>
      </w:r>
    </w:p>
    <w:p w:rsidR="ABFFABFF" w:rsidRDefault="ABFFABFF" w:rsidP="ABFFABFF">
      <w:pPr>
        <w:pStyle w:val="ARCATSubSub3"/>
        <w:numPr>
          <w:ilvl w:val="6"/>
          <w:numId w:val="1"/>
        </w:numPr>
        <w:rPr/>
      </w:pPr>
      <w:r>
        <w:rPr/>
        <w:t>Stone Ballast, No. 2, 2.5 inch (63.5 mm):12 psf (575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Perimeter:</w:t>
      </w:r>
    </w:p>
    <w:p w:rsidR="ABFFABFF" w:rsidRDefault="ABFFABFF" w:rsidP="ABFFABFF">
      <w:pPr>
        <w:pStyle w:val="ARCATSubSub3"/>
        <w:numPr>
          <w:ilvl w:val="6"/>
          <w:numId w:val="1"/>
        </w:numPr>
        <w:rPr/>
      </w:pPr>
      <w:r>
        <w:rPr/>
        <w:t>Stone Ballast, No. 2, 2.5 inch (63.5 mm): 12 psf (718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Corners:</w:t>
      </w:r>
    </w:p>
    <w:p w:rsidR="ABFFABFF" w:rsidRDefault="ABFFABFF" w:rsidP="ABFFABFF">
      <w:pPr>
        <w:pStyle w:val="ARCATSubSub3"/>
        <w:numPr>
          <w:ilvl w:val="6"/>
          <w:numId w:val="1"/>
        </w:numPr>
        <w:rPr/>
      </w:pPr>
      <w:r>
        <w:rPr/>
        <w:t>Stone Ballast, No. 2, 2.5 inch (63.5 mm): 18 psf (862 Pa).</w:t>
      </w:r>
    </w:p>
    <w:p w:rsidR="ABFFABFF" w:rsidRDefault="ABFFABFF" w:rsidP="ABFFABFF">
      <w:pPr>
        <w:pStyle w:val="ARCATSubSub3"/>
        <w:numPr>
          <w:ilvl w:val="6"/>
          <w:numId w:val="1"/>
        </w:numPr>
        <w:rPr/>
      </w:pPr>
      <w:r>
        <w:rPr/>
        <w:t>Pavers, Interlocking: 10 psf (478 Pa).</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1"/>
        <w:numPr>
          <w:ilvl w:val="4"/>
          <w:numId w:val="1"/>
        </w:numPr>
        <w:rPr/>
      </w:pPr>
      <w:r>
        <w:rPr/>
        <w:t>Design Pressure: Less Than or Equal to Minus 40 psf (1915 Pa):</w:t>
      </w:r>
    </w:p>
    <w:p w:rsidR="ABFFABFF" w:rsidRDefault="ABFFABFF" w:rsidP="ABFFABFF">
      <w:pPr>
        <w:pStyle w:val="ARCATSubSub2"/>
        <w:numPr>
          <w:ilvl w:val="5"/>
          <w:numId w:val="1"/>
        </w:numPr>
        <w:rPr/>
      </w:pPr>
      <w:r>
        <w:rPr/>
        <w:t>Roof Area: Field:</w:t>
      </w:r>
    </w:p>
    <w:p w:rsidR="ABFFABFF" w:rsidRDefault="ABFFABFF" w:rsidP="ABFFABFF">
      <w:pPr>
        <w:pStyle w:val="ARCATSubSub3"/>
        <w:numPr>
          <w:ilvl w:val="6"/>
          <w:numId w:val="1"/>
        </w:numPr>
        <w:rPr/>
      </w:pPr>
      <w:r>
        <w:rPr/>
        <w:t>Stone Ballast, No. 2, 2.5 inch (63.5 mm): 12 psf (718 Pa).</w:t>
      </w:r>
    </w:p>
    <w:p w:rsidR="ABFFABFF" w:rsidRDefault="ABFFABFF" w:rsidP="ABFFABFF">
      <w:pPr>
        <w:pStyle w:val="ARCATSubSub3"/>
        <w:numPr>
          <w:ilvl w:val="6"/>
          <w:numId w:val="1"/>
        </w:numPr>
        <w:rPr/>
      </w:pPr>
      <w:r>
        <w:rPr/>
        <w:t>Pavers, Interlocking: Special design only.</w:t>
      </w:r>
    </w:p>
    <w:p w:rsidR="ABFFABFF" w:rsidRDefault="ABFFABFF" w:rsidP="ABFFABFF">
      <w:pPr>
        <w:pStyle w:val="ARCATSubSub3"/>
        <w:numPr>
          <w:ilvl w:val="6"/>
          <w:numId w:val="1"/>
        </w:numPr>
        <w:rPr/>
      </w:pPr>
      <w:r>
        <w:rPr/>
        <w:t>Pavers, Non-Interlocking: 22 psf (1053 Pa).</w:t>
      </w:r>
    </w:p>
    <w:p w:rsidR="ABFFABFF" w:rsidRDefault="ABFFABFF" w:rsidP="ABFFABFF">
      <w:pPr>
        <w:pStyle w:val="ARCATSubSub2"/>
        <w:numPr>
          <w:ilvl w:val="5"/>
          <w:numId w:val="1"/>
        </w:numPr>
        <w:rPr/>
      </w:pPr>
      <w:r>
        <w:rPr/>
        <w:t>Roof Perimeter:</w:t>
      </w:r>
    </w:p>
    <w:p w:rsidR="ABFFABFF" w:rsidRDefault="ABFFABFF" w:rsidP="ABFFABFF">
      <w:pPr>
        <w:pStyle w:val="ARCATSubSub3"/>
        <w:numPr>
          <w:ilvl w:val="6"/>
          <w:numId w:val="1"/>
        </w:numPr>
        <w:rPr/>
      </w:pPr>
      <w:r>
        <w:rPr/>
        <w:t>Stone Ballast, No. 2, 2.5 inch (63.5 mm): MA or FA Only.</w:t>
      </w:r>
    </w:p>
    <w:p w:rsidR="ABFFABFF" w:rsidRDefault="ABFFABFF" w:rsidP="ABFFABFF">
      <w:pPr>
        <w:pStyle w:val="ARCATSubSub3"/>
        <w:numPr>
          <w:ilvl w:val="6"/>
          <w:numId w:val="1"/>
        </w:numPr>
        <w:rPr/>
      </w:pPr>
      <w:r>
        <w:rPr/>
        <w:t>Pavers, Interlocking: MA or FA only.</w:t>
      </w:r>
    </w:p>
    <w:p w:rsidR="ABFFABFF" w:rsidRDefault="ABFFABFF" w:rsidP="ABFFABFF">
      <w:pPr>
        <w:pStyle w:val="ARCATSubSub3"/>
        <w:numPr>
          <w:ilvl w:val="6"/>
          <w:numId w:val="1"/>
        </w:numPr>
        <w:rPr/>
      </w:pPr>
      <w:r>
        <w:rPr/>
        <w:t>Pavers, Non-Interlocking: MA or FA only.</w:t>
      </w:r>
    </w:p>
    <w:p w:rsidR="ABFFABFF" w:rsidRDefault="ABFFABFF" w:rsidP="ABFFABFF">
      <w:pPr>
        <w:pStyle w:val="ARCATSubSub2"/>
        <w:numPr>
          <w:ilvl w:val="5"/>
          <w:numId w:val="1"/>
        </w:numPr>
        <w:rPr/>
      </w:pPr>
      <w:r>
        <w:rPr/>
        <w:t>Roof Corners:</w:t>
      </w:r>
    </w:p>
    <w:p w:rsidR="ABFFABFF" w:rsidRDefault="ABFFABFF" w:rsidP="ABFFABFF">
      <w:pPr>
        <w:pStyle w:val="ARCATSubSub3"/>
        <w:numPr>
          <w:ilvl w:val="6"/>
          <w:numId w:val="1"/>
        </w:numPr>
        <w:rPr/>
      </w:pPr>
      <w:r>
        <w:rPr/>
        <w:t>Stone Ballast, No. 2, 2.5 inch (63.5): MA or FA only.</w:t>
      </w:r>
    </w:p>
    <w:p w:rsidR="ABFFABFF" w:rsidRDefault="ABFFABFF" w:rsidP="ABFFABFF">
      <w:pPr>
        <w:pStyle w:val="ARCATSubSub3"/>
        <w:numPr>
          <w:ilvl w:val="6"/>
          <w:numId w:val="1"/>
        </w:numPr>
        <w:rPr/>
      </w:pPr>
      <w:r>
        <w:rPr/>
        <w:t>Pavers, Interlocking: MA or FA only.</w:t>
      </w:r>
    </w:p>
    <w:p w:rsidR="ABFFABFF" w:rsidRDefault="ABFFABFF" w:rsidP="ABFFABFF">
      <w:pPr>
        <w:pStyle w:val="ARCATSubSub3"/>
        <w:numPr>
          <w:ilvl w:val="6"/>
          <w:numId w:val="1"/>
        </w:numPr>
        <w:rPr/>
      </w:pPr>
      <w:r>
        <w:rPr/>
        <w:t>Pavers, Non-Interlocking: MA or FA only.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detailed drawings. </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A336"
  Type="http://schemas.openxmlformats.org/officeDocument/2006/relationships/image"
  Target="https://www.arcat.com/clients/gfx/fibertite.png"
  TargetMode="External"
/>
<Relationship
  Id="rId_2CFAD4_1"
  Type="http://schemas.openxmlformats.org/officeDocument/2006/relationships/hyperlink"
  Target="mailto:afrank@seamancorp.com?subject=RE:%20Spec%20Question%20(07546fbt):%20"
  TargetMode="External"
/>
<Relationship
  Id="rId_2CFAD4_2"
  Type="http://schemas.openxmlformats.org/officeDocument/2006/relationships/hyperlink"
  Target="https://www.fibertite.com"
  TargetMode="External"
/>
<Relationship
  Id="rId_2CFAD4_3"
  Type="http://schemas.openxmlformats.org/officeDocument/2006/relationships/hyperlink"
  Target="https://arcat.com/company/fibertite-seaman-corporation-35405"
  TargetMode="External"
/>
<Relationship
  Id="rId_E1AAC4_1"
  Type="http://schemas.openxmlformats.org/officeDocument/2006/relationships/hyperlink"
  Target="mailto:afrank@seamancorp.com?subject=RE:%20Spec%20Question%20(07546fbt):%20"
  TargetMode="External"
/>
<Relationship
  Id="rId_E1AAC4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