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ohnson.png&quot; \* MERGEFORMAT \d  \x \y">
        <w:r>
          <w:drawing>
            <wp:inline distT="0" distB="0" distL="0" distR="0">
              <wp:extent cx="2857500" cy="1428750"/>
              <wp:effectExtent l="0" t="0" r="0" b="0"/>
              <wp:docPr id="1" name="Picture rId_A5448D" descr="https://www.arcat.com/clients/gfx/john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448D" descr="https://www.arcat.com/clients/gfx/johnson.png"/>
                      <pic:cNvPicPr>
                        <a:picLocks noChangeAspect="1" noChangeArrowheads="1"/>
                      </pic:cNvPicPr>
                    </pic:nvPicPr>
                    <pic:blipFill>
                      <a:blip r:link="rId_A5448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STAINLESS STEEL CABLE AND ROD RAILING INFILL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2003 - 2012 ARCAT, Inc. - All rights reserved</w:t>
      </w:r>
    </w:p>
    <w:p>
      <w:pPr>
        <w:pStyle w:val="ARCATNormal"/>
        <w:rPr/>
      </w:pPr>
    </w:p>
    <w:p>
      <w:pPr>
        <w:pStyle w:val="ARCATnote"/>
        <w:rPr/>
      </w:pPr>
      <w:r>
        <w:rPr/>
        <w:t>*** NOTE TO SPECIFIER ** Johnson Architectural Hardware; Horizontal and vertical stainless steel cable and rod balustrade infill systems.</w:t>
      </w:r>
      <w:r>
        <w:rPr/>
        <w:br/>
        <w:t> .</w:t>
      </w:r>
      <w:r>
        <w:rPr/>
        <w:br/>
        <w:t>This section is based on the products made by Johnson Architectural Hardware, which is </w:t>
      </w:r>
      <w:r>
        <w:rPr/>
        <w:br/>
        <w:t>located at:</w:t>
      </w:r>
      <w:r>
        <w:rPr/>
        <w:br/>
        <w:t>1 Matthews Dr,</w:t>
      </w:r>
      <w:r>
        <w:rPr/>
        <w:br/>
        <w:t>PO Box L</w:t>
      </w:r>
      <w:r>
        <w:rPr/>
        <w:br/>
        <w:t>East Haddam, CT 06423</w:t>
      </w:r>
      <w:r>
        <w:rPr/>
        <w:br/>
        <w:t>Toll Free Tel: (800) 874-7455</w:t>
      </w:r>
      <w:r>
        <w:rPr/>
        <w:br/>
        <w:t>Tel: (860) 873-8697</w:t>
      </w:r>
      <w:r>
        <w:rPr/>
        <w:br/>
        <w:t>Email: info@csjohnson.com)</w:t>
      </w:r>
      <w:r>
        <w:rPr/>
        <w:br/>
        <w:t>Web: </w:t>
      </w:r>
      <w:hyperlink r:id="rId_193585_1" w:history="1">
        <w:tooltip>www.csjohnson.com downloads</w:tooltip>
        <w:r>
          <w:rPr>
            <w:rStyle w:val="Hyperlink"/>
            <w:color w:val="802020"/>
            <w:u w:val="single"/>
          </w:rPr>
          <w:t>www.csjohnson.com</w:t>
        </w:r>
      </w:hyperlink>
      <w:r>
        <w:rPr/>
        <w:t> </w:t>
      </w:r>
      <w:r>
        <w:rPr/>
        <w:br/>
        <w:t>Sherman Johnson Co. (Johnson Architectural Hardware) has been designing, developing and manufacturing stainless steel cable hardware in the USA since 1958. A pioneer in the cable railing business, Johnson Architectural Hardware has a tradition of providing unique and innovative products to the design professional. Johnson Architectural Hardware provides the right fittings for your project that perform better and are backed by 50+ years of experience and customer support.</w:t>
      </w:r>
      <w:r>
        <w:rPr/>
        <w:br/>
        <w:t>This section includes stainless steel cable and rods for railing infill. Johnson cable railings meet code and do not block your view. Johnson fittings are made from type 316 Stainless Steel in the USA. Low maintenance and aesthetic beauty make Johnson fittings easy to use and live with. Johnson can provide you with the support and service you need with fabricator/dealers across the USA, Canada and Caribbean. Johnson wants you to get it right the first time, please let us assist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Horizontal cable railing infill system.</w:t>
      </w:r>
    </w:p>
    <w:p w:rsidR="ABFFABFF" w:rsidRDefault="ABFFABFF" w:rsidP="ABFFABFF">
      <w:pPr>
        <w:pStyle w:val="ARCATParagraph"/>
        <w:numPr>
          <w:ilvl w:val="2"/>
          <w:numId w:val="1"/>
        </w:numPr>
        <w:rPr/>
      </w:pPr>
      <w:r>
        <w:rPr/>
        <w:t>Vertical cable railing infill system.</w:t>
      </w:r>
    </w:p>
    <w:p w:rsidR="ABFFABFF" w:rsidRDefault="ABFFABFF" w:rsidP="ABFFABFF">
      <w:pPr>
        <w:pStyle w:val="ARCATParagraph"/>
        <w:numPr>
          <w:ilvl w:val="2"/>
          <w:numId w:val="1"/>
        </w:numPr>
        <w:rPr/>
      </w:pPr>
      <w:r>
        <w:rPr/>
        <w:t>Vertical stainless steel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04 40 00 - Stone Assemblies. Requirements for placement of anchors or sleeves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A 276 - Stainless and Heat-Resisting Steel Bars and Shapes.</w:t>
      </w:r>
    </w:p>
    <w:p w:rsidR="ABFFABFF" w:rsidRDefault="ABFFABFF" w:rsidP="ABFFABFF">
      <w:pPr>
        <w:pStyle w:val="ARCATParagraph"/>
        <w:numPr>
          <w:ilvl w:val="2"/>
          <w:numId w:val="1"/>
        </w:numPr>
        <w:rPr/>
      </w:pPr>
      <w:r>
        <w:rPr/>
        <w:t>ASTM A 380 - Practice for Cleaning and Descaling Stainless Steel Parts, Equipment and Systems.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A 555 - Stainless Steel Wire.</w:t>
      </w:r>
    </w:p>
    <w:p w:rsidR="ABFFABFF" w:rsidRDefault="ABFFABFF" w:rsidP="ABFFABFF">
      <w:pPr>
        <w:pStyle w:val="ARCATParagraph"/>
        <w:numPr>
          <w:ilvl w:val="2"/>
          <w:numId w:val="1"/>
        </w:numPr>
        <w:rPr/>
      </w:pPr>
      <w:r>
        <w:rPr/>
        <w:t>ASTM A 582 - Specification for Free-Machining Stainless and Heat-Resisting Steel Bars.</w:t>
      </w:r>
    </w:p>
    <w:p w:rsidR="ABFFABFF" w:rsidRDefault="ABFFABFF" w:rsidP="ABFFABFF">
      <w:pPr>
        <w:pStyle w:val="ARCATParagraph"/>
        <w:numPr>
          <w:ilvl w:val="2"/>
          <w:numId w:val="1"/>
        </w:numPr>
        <w:rPr/>
      </w:pPr>
      <w:r>
        <w:rPr/>
        <w:t>ASTM E 935 - Permanent Metal Railing Systems and Rails for Buildings.</w:t>
      </w:r>
    </w:p>
    <w:p w:rsidR="ABFFABFF" w:rsidRDefault="ABFFABFF" w:rsidP="ABFFABFF">
      <w:pPr>
        <w:pStyle w:val="ARCATParagraph"/>
        <w:numPr>
          <w:ilvl w:val="2"/>
          <w:numId w:val="1"/>
        </w:numPr>
        <w:rPr/>
      </w:pPr>
      <w:r>
        <w:rPr/>
        <w:t>ASTM E 985 - Anchorage of Permanent Metal Railing Systems and Rails for buildings.</w:t>
      </w:r>
    </w:p>
    <w:p w:rsidR="ABFFABFF" w:rsidRDefault="ABFFABFF" w:rsidP="ABFFABFF">
      <w:pPr>
        <w:pStyle w:val="ARCATParagraph"/>
        <w:numPr>
          <w:ilvl w:val="2"/>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It is the Architect's responsibility to design the stainless steel cable railings including supporting posts, frames, and anchorage method to comply with applicable codes and regulations. Consult load tables contained in the manufacturers product data for required data. The framework for the railing must be strong enough to support the number cable assemblies used and tensioned to 350 lbs.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cable railings systems capable of withstanding the effects of gravity loads and the following loads and stresses within limits and under conditions indicated on the Drawings:</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lbs/ft. (0.73 kN/m) applied in any direction.</w:t>
      </w:r>
    </w:p>
    <w:p w:rsidR="ABFFABFF" w:rsidRDefault="ABFFABFF" w:rsidP="ABFFABFF">
      <w:pPr>
        <w:pStyle w:val="ARCATSubSub1"/>
        <w:numPr>
          <w:ilvl w:val="4"/>
          <w:numId w:val="1"/>
        </w:numPr>
        <w:rPr/>
      </w:pPr>
      <w:r>
        <w:rPr/>
        <w:t>Concentrated load of 200 lbs/ft (0.89 kN)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50 lbs/ft. (0.73 kN/m) applied horizontally and concurrently with 100 lbs/ft. (1.46 kN/m) applied vertically downward.</w:t>
      </w:r>
    </w:p>
    <w:p w:rsidR="ABFFABFF" w:rsidRDefault="ABFFABFF" w:rsidP="ABFFABFF">
      <w:pPr>
        <w:pStyle w:val="ARCATSubSub1"/>
        <w:numPr>
          <w:ilvl w:val="4"/>
          <w:numId w:val="1"/>
        </w:numPr>
        <w:rPr/>
      </w:pPr>
      <w:r>
        <w:rPr/>
        <w:t>Concentrated load of 200 lbs/ft (0.89 kN)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of Guards:</w:t>
      </w:r>
    </w:p>
    <w:p w:rsidR="ABFFABFF" w:rsidRDefault="ABFFABFF" w:rsidP="ABFFABFF">
      <w:pPr>
        <w:pStyle w:val="ARCATSubSub1"/>
        <w:numPr>
          <w:ilvl w:val="4"/>
          <w:numId w:val="1"/>
        </w:numPr>
        <w:rPr/>
      </w:pPr>
      <w:r>
        <w:rPr/>
        <w:t>Concentrated load of 200 lbs/ft (0.89 kN) applied horizontally on an area of 1 SF (0.093 sm).</w:t>
      </w:r>
    </w:p>
    <w:p w:rsidR="ABFFABFF" w:rsidRDefault="ABFFABFF" w:rsidP="ABFFABFF">
      <w:pPr>
        <w:pStyle w:val="ARCATSubPara"/>
        <w:numPr>
          <w:ilvl w:val="3"/>
          <w:numId w:val="1"/>
        </w:numPr>
        <w:rPr/>
      </w:pPr>
      <w:r>
        <w:rPr/>
        <w:t>Railing shall comply with all requirements of the ADA and OSHA regulations.</w:t>
      </w:r>
    </w:p>
    <w:p>
      <w:pPr>
        <w:pStyle w:val="ARCATnote"/>
        <w:rPr/>
      </w:pPr>
      <w:r>
        <w:rPr/>
        <w:t>** NOTE TO SPECIFIER ** It is the Architect's responsibility to design the stainless steel cable railings including the height of railings, size and clearance of handrails, size of openings in guardrails, and other attributes to comply with applicable codes and regulations. Cable railings require specific spacing to meet code. Refer to "Suggested Railing Framework" in Johnson literature for additional information.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Cable railing systems shall be designed, fabricated, and installed to comply with applicable codes and regulations.</w:t>
      </w:r>
    </w:p>
    <w:p w:rsidR="ABFFABFF" w:rsidRDefault="ABFFABFF" w:rsidP="ABFFABFF">
      <w:pPr>
        <w:pStyle w:val="ARCATSubPara"/>
        <w:numPr>
          <w:ilvl w:val="3"/>
          <w:numId w:val="1"/>
        </w:numPr>
        <w:rPr/>
      </w:pPr>
      <w:r>
        <w:rPr/>
        <w:t>Minimum guardrail height: 42 inches (1067 mm).</w:t>
      </w:r>
    </w:p>
    <w:p w:rsidR="ABFFABFF" w:rsidRDefault="ABFFABFF" w:rsidP="ABFFABFF">
      <w:pPr>
        <w:pStyle w:val="ARCATSubPara"/>
        <w:numPr>
          <w:ilvl w:val="3"/>
          <w:numId w:val="1"/>
        </w:numPr>
        <w:rPr/>
      </w:pPr>
      <w:r>
        <w:rPr/>
        <w:t>Maximum opening in guardrail: Shall restrict 4 inches (102 mm) diameter sphere.</w:t>
      </w:r>
    </w:p>
    <w:p w:rsidR="ABFFABFF" w:rsidRDefault="ABFFABFF" w:rsidP="ABFFABFF">
      <w:pPr>
        <w:pStyle w:val="ARCATSubPara"/>
        <w:numPr>
          <w:ilvl w:val="3"/>
          <w:numId w:val="1"/>
        </w:numPr>
        <w:rPr/>
      </w:pPr>
      <w:r>
        <w:rPr/>
        <w:t>Handrail diameter: 1-1/4 inches (32 mm) minimum and 2 inches (51 mm) maximum.</w:t>
      </w:r>
    </w:p>
    <w:p w:rsidR="ABFFABFF" w:rsidRDefault="ABFFABFF" w:rsidP="ABFFABFF">
      <w:pPr>
        <w:pStyle w:val="ARCATSubPara"/>
        <w:numPr>
          <w:ilvl w:val="3"/>
          <w:numId w:val="1"/>
        </w:numPr>
        <w:rPr/>
      </w:pPr>
      <w:r>
        <w:rPr/>
        <w:t>Handrail clearance from wall: 1-1/2 inches (38 mm) minimum.</w:t>
      </w:r>
    </w:p>
    <w:p w:rsidR="ABFFABFF" w:rsidRDefault="ABFFABFF" w:rsidP="ABFFABFF">
      <w:pPr>
        <w:pStyle w:val="ARCATParagraph"/>
        <w:numPr>
          <w:ilvl w:val="2"/>
          <w:numId w:val="1"/>
        </w:numPr>
        <w:rPr/>
      </w:pPr>
      <w:r>
        <w:rPr/>
        <w:t>Cable railing systems shall be designed, fabricated, and installed to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Design supports and hardware to withstand loads encountered without excessive deflection or distortion when cables are tensioned to required amounts required to conform to applicable building codes.</w:t>
      </w:r>
    </w:p>
    <w:p w:rsidR="ABFFABFF" w:rsidRDefault="ABFFABFF" w:rsidP="ABFFABFF">
      <w:pPr>
        <w:pStyle w:val="ARCATParagraph"/>
        <w:numPr>
          <w:ilvl w:val="2"/>
          <w:numId w:val="1"/>
        </w:numPr>
        <w:rPr/>
      </w:pPr>
      <w:r>
        <w:rPr/>
        <w:t>Exposed fasteners shall be of same materials, color and finish as material to which applied. Exposed surfaces throughout project shall have same inherent texture and color for similar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Verification Samples: For each finish products specified, two samples, actual product, color, and finish as follows.</w:t>
      </w:r>
    </w:p>
    <w:p w:rsidR="ABFFABFF" w:rsidRDefault="ABFFABFF" w:rsidP="ABFFABFF">
      <w:pPr>
        <w:pStyle w:val="ARCATSubPara"/>
        <w:numPr>
          <w:ilvl w:val="3"/>
          <w:numId w:val="1"/>
        </w:numPr>
        <w:rPr/>
      </w:pPr>
      <w:r>
        <w:rPr/>
        <w:t>Cable with fitting, minimum size 12 inches (300 mm) long.</w:t>
      </w:r>
    </w:p>
    <w:p w:rsidR="ABFFABFF" w:rsidRDefault="ABFFABFF" w:rsidP="ABFFABFF">
      <w:pPr>
        <w:pStyle w:val="ARCATSubPara"/>
        <w:numPr>
          <w:ilvl w:val="3"/>
          <w:numId w:val="1"/>
        </w:numPr>
        <w:rPr/>
      </w:pPr>
      <w:r>
        <w:rPr/>
        <w:t>Typical fittings.</w:t>
      </w:r>
    </w:p>
    <w:p w:rsidR="ABFFABFF" w:rsidRDefault="ABFFABFF" w:rsidP="ABFFABFF">
      <w:pPr>
        <w:pStyle w:val="ARCATParagraph"/>
        <w:numPr>
          <w:ilvl w:val="2"/>
          <w:numId w:val="1"/>
        </w:numPr>
        <w:rPr/>
      </w:pPr>
      <w:r>
        <w:rPr/>
        <w:t>Installation Instructions: Manufacturer's printed installation instructions.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manufacturer of stainless steel cable assemblies with 5 years minimum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8 LF (2.4 lm).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Incorporation: 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railing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Johnson Architectural Hardware, Div. of C. Sherman Johnson Co., Inc., which is located at:1 Matthews Dr.East Haddam, CT 06423Toll Free Tel: 800-874-7455Tel: 860-873-8697Fax: 860-873-8589Email: </w:t>
      </w:r>
      <w:hyperlink r:id="rId_2B6B35_1" w:history="1">
        <w:tooltip>request info (Info@csjohnson.com) downloads</w:tooltip>
        <w:r>
          <w:rPr>
            <w:rStyle w:val="Hyperlink"/>
            <w:color w:val="802020"/>
            <w:u w:val="single"/>
          </w:rPr>
          <w:t>request info (Info@csjohnson.com)</w:t>
        </w:r>
      </w:hyperlink>
      <w:r>
        <w:rPr/>
        <w:t>;Web: </w:t>
      </w:r>
      <w:hyperlink r:id="rId_2B6B35_2" w:history="1">
        <w:tooltip>http://www.csjohnson.com downloads</w:tooltip>
        <w:r>
          <w:rPr>
            <w:rStyle w:val="Hyperlink"/>
            <w:color w:val="802020"/>
            <w:u w:val="single"/>
          </w:rPr>
          <w:t>http://www.csjohnson.com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manufacturer.</w:t>
      </w:r>
    </w:p>
    <w:p>
      <w:pPr>
        <w:pStyle w:val="ARCATnote"/>
        <w:rPr/>
      </w:pPr>
      <w:r>
        <w:rPr/>
        <w:t>** NOTE TO SPECIFIER ** Select size of cable and fittings required and delete those not required. 1x19 wire rope is used for most railing applications. 1x19 has higher tensile capacity and is more resistant to bending and deformation under load. Typically 3 mm (1/8 inch) to 6 mm (1/4 inch) is used for cable infill. The fittings and size of cable to be used can be selected by Architect from Johnson product literature and load tables. Contact Johnson for assistance in determining the fittings and correct cable size for your application.</w:t>
      </w:r>
    </w:p>
    <w:p w:rsidR="ABFFABFF" w:rsidRDefault="ABFFABFF" w:rsidP="ABFFABFF">
      <w:pPr>
        <w:pStyle w:val="ARCATArticle"/>
        <w:numPr>
          <w:ilvl w:val="1"/>
          <w:numId w:val="1"/>
        </w:numPr>
        <w:rPr/>
      </w:pPr>
      <w:r>
        <w:rPr/>
        <w:t>MATERIALS</w:t>
      </w:r>
    </w:p>
    <w:p>
      <w:pPr>
        <w:pStyle w:val="ARCATnote"/>
        <w:rPr/>
      </w:pPr>
      <w:r>
        <w:rPr/>
        <w:t>** NOTE TO SPECIFIER ** Select the cable size and type required to suit the performance requirements of the project. 3/16 inch cable is typically used for most railing applications. In high traffic applications such as airports, stadiums or amusement parks, 1/4 inch cable is highly recommended. For residential applications where view and unobtrusiveness are paramount, 1/8 inch cable is often used. In addition, heavier cable is recommended in locations where the bottom cable may be subjected to more stress such as conditions when it may be used as a footrest. </w:t>
      </w:r>
    </w:p>
    <w:p w:rsidR="ABFFABFF" w:rsidRDefault="ABFFABFF" w:rsidP="ABFFABFF">
      <w:pPr>
        <w:pStyle w:val="ARCATParagraph"/>
        <w:numPr>
          <w:ilvl w:val="2"/>
          <w:numId w:val="1"/>
        </w:numPr>
        <w:rPr/>
      </w:pPr>
      <w:r>
        <w:rPr/>
        <w:t>Cables: ASTM A 492, Type 316 stainless steel, polished finish, commercial, dry grade.</w:t>
      </w:r>
    </w:p>
    <w:p>
      <w:pPr>
        <w:pStyle w:val="ARCATnote"/>
        <w:rPr/>
      </w:pPr>
      <w:r>
        <w:rPr/>
        <w:t>** NOTE TO SPECIFIER ** Select one of the following paragraphs to suit the performance requirements of the project. 1x19 cable is a semi-rigid, low-stretch cable, used for long straight runs and typically used for most rail applications. 7 x 7 cable is a semi-flexible cable used for short runs up to 25 feet and decorative corners. Note that while 7x7 cable is not as sturdy as 1/19 cable it is slightly less expensive. 7 x 19 cable is a very flexible cable similar to winch cable that is not recommended for rail systems and is typically used for decorative purposes only. Typical breaking strength for 1x 19 is: 1/8 inch - 2,100 lbs, 3/16 inch - 4,700 lbs, 1/4 inch - 8,200 lbs, 3/8 inch - 17,500 lbs. Typical breaking strength for 7x7 is: 1/8 inch - 1,700 lbs, 3/16 inch - 3,700 lbs, 1/4 inch - 6,100 lbs, 3/8 inch - 12,600 lbs. </w:t>
      </w:r>
    </w:p>
    <w:p w:rsidR="ABFFABFF" w:rsidRDefault="ABFFABFF" w:rsidP="ABFFABFF">
      <w:pPr>
        <w:pStyle w:val="ARCATSubPara"/>
        <w:numPr>
          <w:ilvl w:val="3"/>
          <w:numId w:val="1"/>
        </w:numPr>
        <w:rPr/>
      </w:pPr>
      <w:r>
        <w:rPr/>
        <w:t>Straight Runs: 1/8 inch (3 mm) diameter, 1x19.</w:t>
      </w:r>
    </w:p>
    <w:p w:rsidR="ABFFABFF" w:rsidRDefault="ABFFABFF" w:rsidP="ABFFABFF">
      <w:pPr>
        <w:pStyle w:val="ARCATSubPara"/>
        <w:numPr>
          <w:ilvl w:val="3"/>
          <w:numId w:val="1"/>
        </w:numPr>
        <w:rPr/>
      </w:pPr>
      <w:r>
        <w:rPr/>
        <w:t>Straight Runs: 3/16 inch (5 mm) diameter, 1x19.</w:t>
      </w:r>
    </w:p>
    <w:p w:rsidR="ABFFABFF" w:rsidRDefault="ABFFABFF" w:rsidP="ABFFABFF">
      <w:pPr>
        <w:pStyle w:val="ARCATSubPara"/>
        <w:numPr>
          <w:ilvl w:val="3"/>
          <w:numId w:val="1"/>
        </w:numPr>
        <w:rPr/>
      </w:pPr>
      <w:r>
        <w:rPr/>
        <w:t>Straight Runs: 1/4 inch (6 mm) diameter, 1x19.</w:t>
      </w:r>
    </w:p>
    <w:p w:rsidR="ABFFABFF" w:rsidRDefault="ABFFABFF" w:rsidP="ABFFABFF">
      <w:pPr>
        <w:pStyle w:val="ARCATSubPara"/>
        <w:numPr>
          <w:ilvl w:val="3"/>
          <w:numId w:val="1"/>
        </w:numPr>
        <w:rPr/>
      </w:pPr>
      <w:r>
        <w:rPr/>
        <w:t>Straight Runs: 3/8 inch (9.5 mm) diameter, 1x19.</w:t>
      </w:r>
    </w:p>
    <w:p w:rsidR="ABFFABFF" w:rsidRDefault="ABFFABFF" w:rsidP="ABFFABFF">
      <w:pPr>
        <w:pStyle w:val="ARCATSubPara"/>
        <w:numPr>
          <w:ilvl w:val="3"/>
          <w:numId w:val="1"/>
        </w:numPr>
        <w:rPr/>
      </w:pPr>
      <w:r>
        <w:rPr/>
        <w:t>Straight Runs under 15 feet: 1/8 inch (3 mm) diameter, 7x7.</w:t>
      </w:r>
    </w:p>
    <w:p w:rsidR="ABFFABFF" w:rsidRDefault="ABFFABFF" w:rsidP="ABFFABFF">
      <w:pPr>
        <w:pStyle w:val="ARCATSubPara"/>
        <w:numPr>
          <w:ilvl w:val="3"/>
          <w:numId w:val="1"/>
        </w:numPr>
        <w:rPr/>
      </w:pPr>
      <w:r>
        <w:rPr/>
        <w:t>Straight Runs under 15 feet: 3/16 inch (5 mm) diameter, 7x7.</w:t>
      </w:r>
    </w:p>
    <w:p w:rsidR="ABFFABFF" w:rsidRDefault="ABFFABFF" w:rsidP="ABFFABFF">
      <w:pPr>
        <w:pStyle w:val="ARCATSubPara"/>
        <w:numPr>
          <w:ilvl w:val="3"/>
          <w:numId w:val="1"/>
        </w:numPr>
        <w:rPr/>
      </w:pPr>
      <w:r>
        <w:rPr/>
        <w:t>Straight Runs under 15 feet: 1/4 inch (6 mm) diameter, 7x7.</w:t>
      </w:r>
    </w:p>
    <w:p w:rsidR="ABFFABFF" w:rsidRDefault="ABFFABFF" w:rsidP="ABFFABFF">
      <w:pPr>
        <w:pStyle w:val="ARCATSubPara"/>
        <w:numPr>
          <w:ilvl w:val="3"/>
          <w:numId w:val="1"/>
        </w:numPr>
        <w:rPr/>
      </w:pPr>
      <w:r>
        <w:rPr/>
        <w:t>Straight Runs under 15 feet: 3/8 inch (9.5 mm) diameter, 7x7.</w:t>
      </w:r>
    </w:p>
    <w:p w:rsidR="ABFFABFF" w:rsidRDefault="ABFFABFF" w:rsidP="ABFFABFF">
      <w:pPr>
        <w:pStyle w:val="ARCATParagraph"/>
        <w:numPr>
          <w:ilvl w:val="2"/>
          <w:numId w:val="1"/>
        </w:numPr>
        <w:rPr/>
      </w:pPr>
      <w:r>
        <w:rPr/>
        <w:t>Fittings: Type 316 stainless steel, vibratory/tumbled finish. Provide fittings required for attachment and connection of stainless steel cable and infill to support framework and substrates.</w:t>
      </w:r>
    </w:p>
    <w:p w:rsidR="ABFFABFF" w:rsidRDefault="ABFFABFF" w:rsidP="ABFFABFF">
      <w:pPr>
        <w:pStyle w:val="ARCATSubPara"/>
        <w:numPr>
          <w:ilvl w:val="3"/>
          <w:numId w:val="1"/>
        </w:numPr>
        <w:rPr/>
      </w:pPr>
      <w:r>
        <w:rPr/>
        <w:t>Cable Attachment Method: </w:t>
      </w:r>
    </w:p>
    <w:p>
      <w:pPr>
        <w:pStyle w:val="ARCATnote"/>
        <w:rPr/>
      </w:pPr>
      <w:r>
        <w:rPr/>
        <w:t>** NOTE TO SPECIFIER ** Select one of the following methods of attaching cable to fittings and delete those not required. Machine Swaging is stronger and more aesthetically pleasing where the cable attaches to the fitting but requires a cable fabricator. Hand Crimping is possible only with 1/8 and 3/16 inch cable. Hand Crimping method allows for easy field installation. Mechanical terminals are more expensive and are typically not recommended for guardrails.</w:t>
      </w:r>
    </w:p>
    <w:p w:rsidR="ABFFABFF" w:rsidRDefault="ABFFABFF" w:rsidP="ABFFABFF">
      <w:pPr>
        <w:pStyle w:val="ARCATSubSub1"/>
        <w:numPr>
          <w:ilvl w:val="4"/>
          <w:numId w:val="1"/>
        </w:numPr>
        <w:rPr/>
      </w:pPr>
      <w:r>
        <w:rPr/>
        <w:t>Machine Swaging: Machine swaged by cold-forming press, with smooth surface and can achieve full cable strength in fitting connection.</w:t>
      </w:r>
    </w:p>
    <w:p w:rsidR="ABFFABFF" w:rsidRDefault="ABFFABFF" w:rsidP="ABFFABFF">
      <w:pPr>
        <w:pStyle w:val="ARCATSubSub1"/>
        <w:numPr>
          <w:ilvl w:val="4"/>
          <w:numId w:val="1"/>
        </w:numPr>
        <w:rPr/>
      </w:pPr>
      <w:r>
        <w:rPr/>
        <w:t>Hand Crimping: Hand crimped for in-field installations.</w:t>
      </w:r>
    </w:p>
    <w:p w:rsidR="ABFFABFF" w:rsidRDefault="ABFFABFF" w:rsidP="ABFFABFF">
      <w:pPr>
        <w:pStyle w:val="ARCATSubSub1"/>
        <w:numPr>
          <w:ilvl w:val="4"/>
          <w:numId w:val="1"/>
        </w:numPr>
        <w:rPr/>
      </w:pPr>
      <w:r>
        <w:rPr/>
        <w:t>Mechanical Terminals: Mechanical terminal with full cable strength in fitting connection.</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SubPara"/>
        <w:numPr>
          <w:ilvl w:val="3"/>
          <w:numId w:val="1"/>
        </w:numPr>
        <w:rPr/>
      </w:pPr>
      <w:r>
        <w:rPr/>
        <w:t>Turnbuckles:</w:t>
      </w:r>
    </w:p>
    <w:p>
      <w:pPr>
        <w:pStyle w:val="ARCATnote"/>
        <w:rPr/>
      </w:pPr>
      <w:r>
        <w:rPr/>
        <w:t>** NOTE TO SPECIFIER ** Turnbuckles come in many different attachment styles and designs. Metal or wood railing frameworks require careful selection of turnbuckles to ensure a safe and logical railing system. There are many way to achieve the same guard rail goal with different turnbuckles. Select from the following series of turnbuckles and choose the end attachment style that best suits your needs for the type of framework you design. Select one of the following Series of turnbuckles and end attachment styles and delete those not required.</w:t>
      </w:r>
    </w:p>
    <w:p w:rsidR="ABFFABFF" w:rsidRDefault="ABFFABFF" w:rsidP="ABFFABFF">
      <w:pPr>
        <w:pStyle w:val="ARCATSubSub1"/>
        <w:numPr>
          <w:ilvl w:val="4"/>
          <w:numId w:val="1"/>
        </w:numPr>
        <w:rPr/>
      </w:pPr>
      <w:r>
        <w:rPr/>
        <w:t>Terminal Tuner Turnbuckle Series available in "Button", "Ball" and "Bevel" end attachments.</w:t>
      </w:r>
    </w:p>
    <w:p w:rsidR="ABFFABFF" w:rsidRDefault="ABFFABFF" w:rsidP="ABFFABFF">
      <w:pPr>
        <w:pStyle w:val="ARCATSubSub1"/>
        <w:numPr>
          <w:ilvl w:val="4"/>
          <w:numId w:val="1"/>
        </w:numPr>
        <w:rPr/>
      </w:pPr>
      <w:r>
        <w:rPr/>
        <w:t>Classic Turnbuckle Series available in Jaw, Deck Toggle, Button, Ball and Swage to Swage end attachments.</w:t>
      </w:r>
    </w:p>
    <w:p w:rsidR="ABFFABFF" w:rsidRDefault="ABFFABFF" w:rsidP="ABFFABFF">
      <w:pPr>
        <w:pStyle w:val="ARCATSubSub1"/>
        <w:numPr>
          <w:ilvl w:val="4"/>
          <w:numId w:val="1"/>
        </w:numPr>
        <w:rPr/>
      </w:pPr>
      <w:r>
        <w:rPr/>
        <w:t>Shortie Turnbuckle Series available in Jaw, Deck Toggle, Button, Ball and Swage to Swage end attachments.</w:t>
      </w:r>
    </w:p>
    <w:p w:rsidR="ABFFABFF" w:rsidRDefault="ABFFABFF" w:rsidP="ABFFABFF">
      <w:pPr>
        <w:pStyle w:val="ARCATSubSub1"/>
        <w:numPr>
          <w:ilvl w:val="4"/>
          <w:numId w:val="1"/>
        </w:numPr>
        <w:rPr/>
      </w:pPr>
      <w:r>
        <w:rPr/>
        <w:t>Decko Turnbuckle Series available in Jaw, Deck Toggle, Button, Ball and Swage to Swage end attachments.</w:t>
      </w:r>
    </w:p>
    <w:p w:rsidR="ABFFABFF" w:rsidRDefault="ABFFABFF" w:rsidP="ABFFABFF">
      <w:pPr>
        <w:pStyle w:val="ARCATSubSub1"/>
        <w:numPr>
          <w:ilvl w:val="4"/>
          <w:numId w:val="1"/>
        </w:numPr>
        <w:rPr/>
      </w:pPr>
      <w:r>
        <w:rPr/>
        <w:t>Smooth Line Turnbuckle Series available in Jaw, Deck Toggle, Button, Ball and Threaded Terminal end attachments.</w:t>
      </w:r>
    </w:p>
    <w:p w:rsidR="ABFFABFF" w:rsidRDefault="ABFFABFF" w:rsidP="ABFFABFF">
      <w:pPr>
        <w:pStyle w:val="ARCATSubSub1"/>
        <w:numPr>
          <w:ilvl w:val="4"/>
          <w:numId w:val="1"/>
        </w:numPr>
        <w:rPr/>
      </w:pPr>
      <w:r>
        <w:rPr/>
        <w:t>Threaded Terminal Series available in 1/8 inch to 3/8 inch cable sizes.</w:t>
      </w:r>
    </w:p>
    <w:p w:rsidR="ABFFABFF" w:rsidRDefault="ABFFABFF" w:rsidP="ABFFABFF">
      <w:pPr>
        <w:pStyle w:val="ARCATSubSub1"/>
        <w:numPr>
          <w:ilvl w:val="4"/>
          <w:numId w:val="1"/>
        </w:numPr>
        <w:rPr/>
      </w:pPr>
      <w:r>
        <w:rPr/>
        <w:t>Terminator Turnbuckle Series available in threaded and blind thread versions.</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SubPara"/>
        <w:numPr>
          <w:ilvl w:val="3"/>
          <w:numId w:val="1"/>
        </w:numPr>
        <w:rPr/>
      </w:pPr>
      <w:r>
        <w:rPr/>
        <w:t>End Fittings:</w:t>
      </w:r>
    </w:p>
    <w:p>
      <w:pPr>
        <w:pStyle w:val="ARCATnote"/>
        <w:rPr/>
      </w:pPr>
      <w:r>
        <w:rPr/>
        <w:t>** NOTE TO SPECIFIER ** Select one of the following end attachment methods. </w:t>
      </w:r>
    </w:p>
    <w:p w:rsidR="ABFFABFF" w:rsidRDefault="ABFFABFF" w:rsidP="ABFFABFF">
      <w:pPr>
        <w:pStyle w:val="ARCATSubSub1"/>
        <w:numPr>
          <w:ilvl w:val="4"/>
          <w:numId w:val="1"/>
        </w:numPr>
        <w:rPr/>
      </w:pPr>
      <w:r>
        <w:rPr/>
        <w:t>Jaw End Fitting.</w:t>
      </w:r>
    </w:p>
    <w:p w:rsidR="ABFFABFF" w:rsidRDefault="ABFFABFF" w:rsidP="ABFFABFF">
      <w:pPr>
        <w:pStyle w:val="ARCATSubSub1"/>
        <w:numPr>
          <w:ilvl w:val="4"/>
          <w:numId w:val="1"/>
        </w:numPr>
        <w:rPr/>
      </w:pPr>
      <w:r>
        <w:rPr/>
        <w:t>Smooth Line Jaw End Fitting.</w:t>
      </w:r>
    </w:p>
    <w:p w:rsidR="ABFFABFF" w:rsidRDefault="ABFFABFF" w:rsidP="ABFFABFF">
      <w:pPr>
        <w:pStyle w:val="ARCATSubSub1"/>
        <w:numPr>
          <w:ilvl w:val="4"/>
          <w:numId w:val="1"/>
        </w:numPr>
        <w:rPr/>
      </w:pPr>
      <w:r>
        <w:rPr/>
        <w:t>Button End Fitting.</w:t>
      </w:r>
    </w:p>
    <w:p w:rsidR="ABFFABFF" w:rsidRDefault="ABFFABFF" w:rsidP="ABFFABFF">
      <w:pPr>
        <w:pStyle w:val="ARCATSubSub1"/>
        <w:numPr>
          <w:ilvl w:val="4"/>
          <w:numId w:val="1"/>
        </w:numPr>
        <w:rPr/>
      </w:pPr>
      <w:r>
        <w:rPr/>
        <w:t>Smooth Line Button End Fitting.</w:t>
      </w:r>
    </w:p>
    <w:p w:rsidR="ABFFABFF" w:rsidRDefault="ABFFABFF" w:rsidP="ABFFABFF">
      <w:pPr>
        <w:pStyle w:val="ARCATSubSub1"/>
        <w:numPr>
          <w:ilvl w:val="4"/>
          <w:numId w:val="1"/>
        </w:numPr>
        <w:rPr/>
      </w:pPr>
      <w:r>
        <w:rPr/>
        <w:t>Deck End Fitting.</w:t>
      </w:r>
    </w:p>
    <w:p w:rsidR="ABFFABFF" w:rsidRDefault="ABFFABFF" w:rsidP="ABFFABFF">
      <w:pPr>
        <w:pStyle w:val="ARCATSubSub1"/>
        <w:numPr>
          <w:ilvl w:val="4"/>
          <w:numId w:val="1"/>
        </w:numPr>
        <w:rPr/>
      </w:pPr>
      <w:r>
        <w:rPr/>
        <w:t>Smooth Line Deck End Fitting.</w:t>
      </w:r>
    </w:p>
    <w:p w:rsidR="ABFFABFF" w:rsidRDefault="ABFFABFF" w:rsidP="ABFFABFF">
      <w:pPr>
        <w:pStyle w:val="ARCATSubSub1"/>
        <w:numPr>
          <w:ilvl w:val="4"/>
          <w:numId w:val="1"/>
        </w:numPr>
        <w:rPr/>
      </w:pPr>
      <w:r>
        <w:rPr/>
        <w:t>Ball End Fitting.</w:t>
      </w:r>
    </w:p>
    <w:p w:rsidR="ABFFABFF" w:rsidRDefault="ABFFABFF" w:rsidP="ABFFABFF">
      <w:pPr>
        <w:pStyle w:val="ARCATSubSub1"/>
        <w:numPr>
          <w:ilvl w:val="4"/>
          <w:numId w:val="1"/>
        </w:numPr>
        <w:rPr/>
      </w:pPr>
      <w:r>
        <w:rPr/>
        <w:t>Smooth Line Ball End Fitting.</w:t>
      </w:r>
    </w:p>
    <w:p w:rsidR="ABFFABFF" w:rsidRDefault="ABFFABFF" w:rsidP="ABFFABFF">
      <w:pPr>
        <w:pStyle w:val="ARCATSubSub1"/>
        <w:numPr>
          <w:ilvl w:val="4"/>
          <w:numId w:val="1"/>
        </w:numPr>
        <w:rPr/>
      </w:pPr>
      <w:r>
        <w:rPr/>
        <w:t>Button end w/ 30 degree angled washer.</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Paragraph"/>
        <w:numPr>
          <w:ilvl w:val="2"/>
          <w:numId w:val="1"/>
        </w:numPr>
        <w:rPr/>
      </w:pPr>
      <w:r>
        <w:rPr/>
        <w:t>Vertical Balustrade Rods: Solid stainless steel rods, AISI Type 316 complying with ASTM A 276.</w:t>
      </w:r>
    </w:p>
    <w:p w:rsidR="ABFFABFF" w:rsidRDefault="ABFFABFF" w:rsidP="ABFFABFF">
      <w:pPr>
        <w:pStyle w:val="ARCATSubPara"/>
        <w:numPr>
          <w:ilvl w:val="3"/>
          <w:numId w:val="1"/>
        </w:numPr>
        <w:rPr/>
      </w:pPr>
      <w:r>
        <w:rPr/>
        <w:t>Size: Diameter: 1/4 inch (6 mm).</w:t>
      </w:r>
    </w:p>
    <w:p w:rsidR="ABFFABFF" w:rsidRDefault="ABFFABFF" w:rsidP="ABFFABFF">
      <w:pPr>
        <w:pStyle w:val="ARCATSubPara"/>
        <w:numPr>
          <w:ilvl w:val="3"/>
          <w:numId w:val="1"/>
        </w:numPr>
        <w:rPr/>
      </w:pPr>
      <w:r>
        <w:rPr/>
        <w:t>Rod termination:</w:t>
      </w:r>
    </w:p>
    <w:p>
      <w:pPr>
        <w:pStyle w:val="ARCATnote"/>
        <w:rPr/>
      </w:pPr>
      <w:r>
        <w:rPr/>
        <w:t>** NOTE TO SPECIFIER ** Select one top and one bottom rod termination method.</w:t>
      </w:r>
    </w:p>
    <w:p w:rsidR="ABFFABFF" w:rsidRDefault="ABFFABFF" w:rsidP="ABFFABFF">
      <w:pPr>
        <w:pStyle w:val="ARCATSubSub1"/>
        <w:numPr>
          <w:ilvl w:val="4"/>
          <w:numId w:val="1"/>
        </w:numPr>
        <w:rPr/>
      </w:pPr>
      <w:r>
        <w:rPr/>
        <w:t>Top End: Ball top, 5/8 inch (16 mm) diameter.</w:t>
      </w:r>
    </w:p>
    <w:p w:rsidR="ABFFABFF" w:rsidRDefault="ABFFABFF" w:rsidP="ABFFABFF">
      <w:pPr>
        <w:pStyle w:val="ARCATSubSub1"/>
        <w:numPr>
          <w:ilvl w:val="4"/>
          <w:numId w:val="1"/>
        </w:numPr>
        <w:rPr/>
      </w:pPr>
      <w:r>
        <w:rPr/>
        <w:t>Top End: Button top, 9/16 inch (14 mm) diameter.</w:t>
      </w:r>
    </w:p>
    <w:p w:rsidR="ABFFABFF" w:rsidRDefault="ABFFABFF" w:rsidP="ABFFABFF">
      <w:pPr>
        <w:pStyle w:val="ARCATSubSub1"/>
        <w:numPr>
          <w:ilvl w:val="4"/>
          <w:numId w:val="1"/>
        </w:numPr>
        <w:rPr/>
      </w:pPr>
      <w:r>
        <w:rPr/>
        <w:t>Bottom End: Threaded for tensioning in bottom rail.</w:t>
      </w:r>
    </w:p>
    <w:p w:rsidR="ABFFABFF" w:rsidRDefault="ABFFABFF" w:rsidP="ABFFABFF">
      <w:pPr>
        <w:pStyle w:val="ARCATSubSub1"/>
        <w:numPr>
          <w:ilvl w:val="4"/>
          <w:numId w:val="1"/>
        </w:numPr>
        <w:rPr/>
      </w:pPr>
      <w:r>
        <w:rPr/>
        <w:t>Bottom End: Threaded for nut and washer.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stainless steel cable,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w:t>
      </w:r>
    </w:p>
    <w:p w:rsidR="ABFFABFF" w:rsidRDefault="ABFFABFF" w:rsidP="ABFFABFF">
      <w:pPr>
        <w:pStyle w:val="ARCATParagraph"/>
        <w:numPr>
          <w:ilvl w:val="2"/>
          <w:numId w:val="1"/>
        </w:numPr>
        <w:rPr/>
      </w:pPr>
      <w:r>
        <w:rPr/>
        <w:t>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cable railing system to ensure required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railing systems in accordance with manufacturer's installation instructions.</w:t>
      </w:r>
    </w:p>
    <w:p w:rsidR="ABFFABFF" w:rsidRDefault="ABFFABFF" w:rsidP="ABFFABFF">
      <w:pPr>
        <w:pStyle w:val="ARCATParagraph"/>
        <w:numPr>
          <w:ilvl w:val="2"/>
          <w:numId w:val="1"/>
        </w:numPr>
        <w:rPr/>
      </w:pPr>
      <w:r>
        <w:rPr/>
        <w:t>Verify supporting posts and framework for stainless steel wire rope railings are prepared for attachment of anchors, fittings and cable,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cable infill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cable infill system plumb, level, square, and rigid without kinks or sags.</w:t>
      </w:r>
    </w:p>
    <w:p w:rsidR="ABFFABFF" w:rsidRDefault="ABFFABFF" w:rsidP="ABFFABFF">
      <w:pPr>
        <w:pStyle w:val="ARCATParagraph"/>
        <w:numPr>
          <w:ilvl w:val="2"/>
          <w:numId w:val="1"/>
        </w:numPr>
        <w:rPr/>
      </w:pPr>
      <w:r>
        <w:rPr/>
        <w:t>Anchor cable railing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to 350 lbs.</w:t>
      </w:r>
    </w:p>
    <w:p w:rsidR="ABFFABFF" w:rsidRDefault="ABFFABFF" w:rsidP="ABFFABFF">
      <w:pPr>
        <w:pStyle w:val="ARCATParagraph"/>
        <w:numPr>
          <w:ilvl w:val="2"/>
          <w:numId w:val="1"/>
        </w:numPr>
        <w:rPr/>
      </w:pPr>
      <w:r>
        <w:rPr/>
        <w:t>After final adjustment provide tamper resistant locktight materials on all fittings. Verify that materials are a non-permanent-locking type that permits the fittings to be re-adjusted without destroying the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cable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448D"
  Type="http://schemas.openxmlformats.org/officeDocument/2006/relationships/image"
  Target="https://www.arcat.com/clients/gfx/johnson.png"
  TargetMode="External"
/>
<Relationship
  Id="rId_193585_1"
  Type="http://schemas.openxmlformats.org/officeDocument/2006/relationships/hyperlink"
  Target="http://www.csjohnson.com"
  TargetMode="External"
/>
<Relationship
  Id="rId_2B6B35_1"
  Type="http://schemas.openxmlformats.org/officeDocument/2006/relationships/hyperlink"
  Target="https://arcat.com/rfi?action=email&amp;company=Johnson%252BArchitectural%252BHardware%252C%252BDiv.%252Bof%252BC.%252BSherman%252BJohnson%252BCo.%252C%252BInc.&amp;message=RE%253A%2520Spec%2520Question%2520(05720csj)%253A%2520&amp;coid=40915&amp;spec=05720csj&amp;rep=&amp;fax=860-873-8589"
  TargetMode="External"
/>
<Relationship
  Id="rId_2B6B35_2"
  Type="http://schemas.openxmlformats.org/officeDocument/2006/relationships/hyperlink"
  Target="http://www.csjohn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