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22225A"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2225A" descr="https://www.arcat.com/clients/gfx/overdoor.png"/>
                      <pic:cNvPicPr>
                        <a:picLocks noChangeAspect="1" noChangeArrowheads="1"/>
                      </pic:cNvPicPr>
                    </pic:nvPicPr>
                    <pic:blipFill>
                      <a:blip r:link="rId_22225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13</w:t>
      </w:r>
    </w:p>
    <w:p>
      <w:pPr>
        <w:pStyle w:val="ARCATTitle"/>
        <w:jc w:val="center"/>
        <w:rPr/>
      </w:pPr>
      <w:r>
        <w:rPr/>
        <w:t>ROLLING COUNTER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2006 - 2010 ARCAT, Inc. - All rights reserved</w:t>
      </w:r>
    </w:p>
    <w:p>
      <w:pPr>
        <w:pStyle w:val="ARCATNormal"/>
        <w:rPr/>
      </w:pPr>
    </w:p>
    <w:p>
      <w:pPr>
        <w:pStyle w:val="ARCATnote"/>
        <w:rPr/>
      </w:pPr>
      <w:r>
        <w:rPr/>
        <w:t>** NOTE TO SPECIFIER ** Overhead Door™ Brand; Rolling counter door products.</w:t>
      </w:r>
      <w:r>
        <w:rPr/>
        <w:br/>
        <w:t>.</w:t>
      </w:r>
      <w:r>
        <w:rPr/>
        <w:br/>
        <w:t>This section is based on the products of Overhead Door™ Brand, which is located at:2501 S. State Hwy. 121, Suite 200Lewisville, TX 75067Toll Free Tel: 800-275-3290Tel: 469-549-7100Fax: 972-906-1499Email: </w:t>
      </w:r>
      <w:hyperlink r:id="rId_B225A5_1" w:history="1">
        <w:tooltip>request info (info@overheaddoor.com) downloads</w:tooltip>
        <w:r>
          <w:rPr>
            <w:rStyle w:val="Hyperlink"/>
            <w:color w:val="802020"/>
            <w:u w:val="single"/>
          </w:rPr>
          <w:t>request info (info@overheaddoor.com)</w:t>
        </w:r>
      </w:hyperlink>
      <w:r>
        <w:rPr/>
        <w:t/>
      </w:r>
      <w:r>
        <w:rPr/>
        <w:br/>
        <w:t>Web: </w:t>
      </w:r>
      <w:hyperlink r:id="rId_B225A5_2" w:history="1">
        <w:tooltip>https://www.overheaddoor.com downloads</w:tooltip>
        <w:r>
          <w:rPr>
            <w:rStyle w:val="Hyperlink"/>
            <w:color w:val="802020"/>
            <w:u w:val="single"/>
          </w:rPr>
          <w:t>https://www.overheaddoor.com</w:t>
        </w:r>
      </w:hyperlink>
      <w:r>
        <w:rPr/>
        <w:t>  </w:t>
      </w:r>
      <w:r>
        <w:rPr/>
        <w:br/>
        <w:t> [ </w:t>
      </w:r>
      <w:hyperlink r:id="rId_B225A5_3" w:history="1">
        <w:tooltip>Click Here downloads</w:tooltip>
        <w:r>
          <w:rPr>
            <w:rStyle w:val="Hyperlink"/>
            <w:color w:val="802020"/>
            <w:u w:val="single"/>
          </w:rPr>
          <w:t>Click Here</w:t>
        </w:r>
      </w:hyperlink>
      <w:r>
        <w:rPr/>
        <w:t> ] for additional information.</w:t>
      </w:r>
      <w:r>
        <w:rPr/>
        <w:br/>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br/>
        <w:t>This specification includes aluminum, steel, stainless steel and wood rolling counter doors.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Rolling Counter Doors, manually operated.</w:t>
      </w:r>
    </w:p>
    <w:p w:rsidR="ABFFABFF" w:rsidRDefault="ABFFABFF" w:rsidP="ABFFABFF">
      <w:pPr>
        <w:pStyle w:val="ARCATParagraph"/>
        <w:numPr>
          <w:ilvl w:val="2"/>
          <w:numId w:val="1"/>
        </w:numPr>
        <w:rPr/>
      </w:pPr>
      <w:r>
        <w:rPr/>
        <w:t>Rolling Counter Doors, power operated.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33 00 - Coiling Doors and Grilles.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221 - Standard Specification for Aluminum and Aluminum-Alloy Extruded Bars, Rods, Wire, Profiles, and Tubes (Metric).</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ICS 2 - Industrial Control and Systems: Controllers, Contactors, and Overload Relays, Rated Not More Than 2000 Volts AC or 750 Volts DC.</w:t>
      </w:r>
    </w:p>
    <w:p w:rsidR="ABFFABFF" w:rsidRDefault="ABFFABFF" w:rsidP="ABFFABFF">
      <w:pPr>
        <w:pStyle w:val="ARCATParagraph"/>
        <w:numPr>
          <w:ilvl w:val="2"/>
          <w:numId w:val="1"/>
        </w:numPr>
        <w:rPr/>
      </w:pPr>
      <w:r>
        <w:rPr/>
        <w:t>NEMA MG 1 - Motors and Generators.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construction and fabrication.</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elevations, details of framing members, required clearances, anchors, and accessories.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 in the fabrication and installation of security closures.</w:t>
      </w:r>
    </w:p>
    <w:p w:rsidR="ABFFABFF" w:rsidRDefault="ABFFABFF" w:rsidP="ABFFABFF">
      <w:pPr>
        <w:pStyle w:val="ARCATParagraph"/>
        <w:numPr>
          <w:ilvl w:val="2"/>
          <w:numId w:val="1"/>
        </w:numPr>
        <w:rPr/>
      </w:pPr>
      <w:r>
        <w:rPr/>
        <w:t>Installer Qualifications: Company specializing in performing Work of this section with minimum three years and approved by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finish materials to avoid damage to installed materials.</w:t>
      </w:r>
    </w:p>
    <w:p w:rsidR="ABFFABFF" w:rsidRDefault="ABFFABFF" w:rsidP="ABFFABFF">
      <w:pPr>
        <w:pStyle w:val="ARCATArticle"/>
        <w:numPr>
          <w:ilvl w:val="1"/>
          <w:numId w:val="1"/>
        </w:numPr>
        <w:rPr/>
      </w:pPr>
      <w:r>
        <w:rPr/>
        <w:t>WARRANTY </w:t>
      </w:r>
    </w:p>
    <w:p>
      <w:pPr>
        <w:pStyle w:val="ARCATnote"/>
        <w:rPr/>
      </w:pPr>
      <w:r>
        <w:rPr/>
        <w:t>** NOTE TO SPECIFIER **  Include the following warranty paragraph for Series 640, 641, 650, 651 or 652 rolling counter doors. Delete if not applicable. </w:t>
      </w:r>
    </w:p>
    <w:p w:rsidR="ABFFABFF" w:rsidRDefault="ABFFABFF" w:rsidP="ABFFABFF">
      <w:pPr>
        <w:pStyle w:val="ARCATParagraph"/>
        <w:numPr>
          <w:ilvl w:val="2"/>
          <w:numId w:val="1"/>
        </w:numPr>
        <w:rPr/>
      </w:pPr>
      <w:r>
        <w:rPr/>
        <w:t>Warranty: Manufacturer�s limited door warranty for 2 years for all parts and components. </w:t>
      </w:r>
    </w:p>
    <w:p>
      <w:pPr>
        <w:pStyle w:val="ARCATnote"/>
        <w:rPr/>
      </w:pPr>
      <w:r>
        <w:rPr/>
        <w:t>** NOTE TO SPECIFIER **  Include one of the following warranty paragraphs for specified finish. Delete if not applicable.</w:t>
      </w:r>
    </w:p>
    <w:p w:rsidR="ABFFABFF" w:rsidRDefault="ABFFABFF" w:rsidP="ABFFABFF">
      <w:pPr>
        <w:pStyle w:val="ARCATParagraph"/>
        <w:numPr>
          <w:ilvl w:val="2"/>
          <w:numId w:val="1"/>
        </w:numPr>
        <w:rPr/>
      </w:pPr>
      <w:r>
        <w:rPr/>
        <w:t>PowderGuard Finish. </w:t>
      </w:r>
    </w:p>
    <w:p w:rsidR="ABFFABFF" w:rsidRDefault="ABFFABFF" w:rsidP="ABFFABFF">
      <w:pPr>
        <w:pStyle w:val="ARCATSubPara"/>
        <w:numPr>
          <w:ilvl w:val="3"/>
          <w:numId w:val="1"/>
        </w:numPr>
        <w:rPr/>
      </w:pPr>
      <w:r>
        <w:rPr/>
        <w:t>PowderGuard Premium Applied to curtain, guides, bottom bar, headplates: Manufacturer's limited Premium Finish warranty for 2 years.</w:t>
      </w:r>
    </w:p>
    <w:p w:rsidR="ABFFABFF" w:rsidRDefault="ABFFABFF" w:rsidP="ABFFABFF">
      <w:pPr>
        <w:pStyle w:val="ARCATSubPara"/>
        <w:numPr>
          <w:ilvl w:val="3"/>
          <w:numId w:val="1"/>
        </w:numPr>
        <w:rPr/>
      </w:pPr>
      <w:r>
        <w:rPr/>
        <w:t>PowderGuard Zinc Base Coat applied to guides, bottom bar, headplates plus PowderGuard Premium applied to curtain and top coat for guides, bottom bar, headplates: Manufacturer's limited Zinc Finish warranty for 4 years.</w:t>
      </w:r>
    </w:p>
    <w:p w:rsidR="ABFFABFF" w:rsidRDefault="ABFFABFF" w:rsidP="ABFFABFF">
      <w:pPr>
        <w:pStyle w:val="ARCATSubPara"/>
        <w:numPr>
          <w:ilvl w:val="3"/>
          <w:numId w:val="1"/>
        </w:numPr>
        <w:rPr/>
      </w:pPr>
      <w:r>
        <w:rPr/>
        <w:t>PowderGuard Textured: Applied to curtain, guides, bottom bar, headplates: Manufacturer's limited Textured Finish warranty for 3 years. </w:t>
      </w:r>
    </w:p>
    <w:p w:rsidR="ABFFABFF" w:rsidRDefault="ABFFABFF" w:rsidP="ABFFABFF">
      <w:pPr>
        <w:pStyle w:val="ARCATSubPara"/>
        <w:numPr>
          <w:ilvl w:val="3"/>
          <w:numId w:val="1"/>
        </w:numPr>
        <w:rPr/>
      </w:pPr>
      <w:r>
        <w:rPr/>
        <w:t>PowderGuard Zinc Base Coat applied to guides, bottom bar, headplates plus PowderGuard Textured applied to curtain and top coat for guides, bottom bar, headplates: Manufacturer's limited Zinc Finish warranty for 4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Corporation, 2501 S. State Hwy. 121, Suite 200, Lewisville, TX  75067.  ASD. Tel. Toll Free: (800) 275-3290. Phone: (469) 549-7100. Fax: (972) 906-1499. Web Site: www.overheaddoor.com. E-mail: info@overheaddoor.com.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ROLLING STEEL COUNTER DOORS</w:t>
      </w:r>
    </w:p>
    <w:p>
      <w:pPr>
        <w:pStyle w:val="ARCATnote"/>
        <w:rPr/>
      </w:pPr>
      <w:r>
        <w:rPr/>
        <w:t>** NOTE TO SPECIFIER ** Overhead Door Corporation 650, 651 and 652 Series Overhead Rolling Counter Doors are available up to a standard maximum width of 18 feet 4 inches and a standard maximum height of 8 feet 4 inches. Edit as required to suit project requirements.</w:t>
      </w:r>
    </w:p>
    <w:p w:rsidR="ABFFABFF" w:rsidRDefault="ABFFABFF" w:rsidP="ABFFABFF">
      <w:pPr>
        <w:pStyle w:val="ARCATParagraph"/>
        <w:numPr>
          <w:ilvl w:val="2"/>
          <w:numId w:val="1"/>
        </w:numPr>
        <w:rPr/>
      </w:pPr>
      <w:r>
        <w:rPr/>
        <w:t>Galvanized Steel Counter Doors: Overhead Door Corporation, 650 Series.</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SubPara"/>
        <w:numPr>
          <w:ilvl w:val="3"/>
          <w:numId w:val="1"/>
        </w:numPr>
        <w:rPr/>
      </w:pPr>
      <w:r>
        <w:rPr/>
        <w:t>Curtain: Interlocking slats, Type F-158 fabricated of 22 gauge galvanized steel. Endlocks attached to alternate slats to maintain curtain alignment and prevent lateral slat movement.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Slats and hood galvanized steel in accordance with ASTM A 653 with rust-inhibitive, roll coating process, including 0.2 mils thick baked-on prime paint, and 0.6 mils thick baked-on polyester (powder coated) top coat. </w:t>
      </w:r>
    </w:p>
    <w:p>
      <w:pPr>
        <w:pStyle w:val="ARCATnote"/>
        <w:rPr/>
      </w:pPr>
      <w:r>
        <w:rPr/>
        <w:t>** NOTE TO SPECIFIER **  Select one of the following two paragraphs for Polyester top coat or Powder top coat and delete the one not required. Polyester top coat is standard.</w:t>
      </w:r>
    </w:p>
    <w:p w:rsidR="ABFFABFF" w:rsidRDefault="ABFFABFF" w:rsidP="ABFFABFF">
      <w:pPr>
        <w:pStyle w:val="ARCATSubSub2"/>
        <w:numPr>
          <w:ilvl w:val="5"/>
          <w:numId w:val="1"/>
        </w:numPr>
        <w:rPr/>
      </w:pPr>
      <w:r>
        <w:rPr/>
        <w:t>Polyester Top Coat.</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2"/>
        <w:numPr>
          <w:ilvl w:val="5"/>
          <w:numId w:val="1"/>
        </w:numPr>
        <w:rPr/>
      </w:pPr>
      <w:r>
        <w:rPr/>
        <w:t>Powder Coat:</w:t>
      </w:r>
    </w:p>
    <w:p>
      <w:pPr>
        <w:pStyle w:val="ARCATnote"/>
        <w:rPr/>
      </w:pPr>
      <w:r>
        <w:rPr/>
        <w:t>** NOTE TO SPECIFIER ** PowderGuard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powder coat, color as selected by the Architect.</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for guides, bottom bar and head plates shall receive one coat of rust-inhibitive primer. </w:t>
      </w:r>
    </w:p>
    <w:p w:rsidR="ABFFABFF" w:rsidRDefault="ABFFABFF" w:rsidP="ABFFABFF">
      <w:pPr>
        <w:pStyle w:val="ARCATSubPara"/>
        <w:numPr>
          <w:ilvl w:val="3"/>
          <w:numId w:val="1"/>
        </w:numPr>
        <w:rPr/>
      </w:pPr>
      <w:r>
        <w:rPr/>
        <w:t>Bottom Bar:</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Single primed steel angle bottom bar with weatherstrip.</w:t>
      </w:r>
    </w:p>
    <w:p w:rsidR="ABFFABFF" w:rsidRDefault="ABFFABFF" w:rsidP="ABFFABFF">
      <w:pPr>
        <w:pStyle w:val="ARCATSubSub1"/>
        <w:numPr>
          <w:ilvl w:val="4"/>
          <w:numId w:val="1"/>
        </w:numPr>
        <w:rPr/>
      </w:pPr>
      <w:r>
        <w:rPr/>
        <w:t>Steel tubular locking bottom bar with weatherstrip.</w:t>
      </w:r>
    </w:p>
    <w:p w:rsidR="ABFFABFF" w:rsidRDefault="ABFFABFF" w:rsidP="ABFFABFF">
      <w:pPr>
        <w:pStyle w:val="ARCATSubPara"/>
        <w:numPr>
          <w:ilvl w:val="3"/>
          <w:numId w:val="1"/>
        </w:numPr>
        <w:rPr/>
      </w:pPr>
      <w:r>
        <w:rPr/>
        <w:t>Guides: Extruded aluminum.</w:t>
      </w:r>
    </w:p>
    <w:p w:rsidR="ABFFABFF" w:rsidRDefault="ABFFABFF" w:rsidP="ABFFABFF">
      <w:pPr>
        <w:pStyle w:val="ARCATSubPara"/>
        <w:numPr>
          <w:ilvl w:val="3"/>
          <w:numId w:val="1"/>
        </w:numPr>
        <w:rPr/>
      </w:pPr>
      <w:r>
        <w:rPr/>
        <w:t>Brackets: Steel plate to support counterbalance, curtain and hood. </w:t>
      </w:r>
    </w:p>
    <w:p w:rsidR="ABFFABFF" w:rsidRDefault="ABFFABFF" w:rsidP="ABFFABFF">
      <w:pPr>
        <w:pStyle w:val="ARCATSubPara"/>
        <w:numPr>
          <w:ilvl w:val="3"/>
          <w:numId w:val="1"/>
        </w:numPr>
        <w:rPr/>
      </w:pPr>
      <w:r>
        <w:rPr/>
        <w:t>Finish; Bottom Bar, Guides, Brackets: </w:t>
      </w:r>
    </w:p>
    <w:p>
      <w:pPr>
        <w:pStyle w:val="ARCATnote"/>
        <w:rPr/>
      </w:pPr>
      <w:r>
        <w:rPr/>
        <w:t>** NOTE TO SPECIFIER ** Select one of the following finish paragraphs and delete those not required. Black powder coat is standard. PowderGuard Premium powder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 coat finish.</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coat, color as selected by the Architect. </w:t>
      </w:r>
    </w:p>
    <w:p w:rsidR="ABFFABFF" w:rsidRDefault="ABFFABFF" w:rsidP="ABFFABFF">
      <w:pPr>
        <w:pStyle w:val="ARCATSubSub1"/>
        <w:numPr>
          <w:ilvl w:val="4"/>
          <w:numId w:val="1"/>
        </w:numPr>
        <w:rPr/>
      </w:pPr>
      <w:r>
        <w:rPr/>
        <w:t>Finish: PowderGuard Zinc base coat, gray with PowderGuard Textured powder coat, color as selected by the Architect.</w:t>
      </w:r>
    </w:p>
    <w:p w:rsidR="ABFFABFF" w:rsidRDefault="ABFFABFF" w:rsidP="ABFFABFF">
      <w:pPr>
        <w:pStyle w:val="ARCATSubPara"/>
        <w:numPr>
          <w:ilvl w:val="3"/>
          <w:numId w:val="1"/>
        </w:numPr>
        <w:rPr/>
      </w:pPr>
      <w:r>
        <w:rPr/>
        <w:t>Counterbalance: Helical torsion spring type housed in a steel tube or pipe barrel. </w:t>
      </w:r>
    </w:p>
    <w:p w:rsidR="ABFFABFF" w:rsidRDefault="ABFFABFF" w:rsidP="ABFFABFF">
      <w:pPr>
        <w:pStyle w:val="ARCATSubPara"/>
        <w:numPr>
          <w:ilvl w:val="3"/>
          <w:numId w:val="1"/>
        </w:numPr>
        <w:rPr/>
      </w:pPr>
      <w:r>
        <w:rPr/>
        <w:t>Hood: Provided with intermediate support brackets as required and fabricated of:</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Galvanized primed steel.</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Electric motor.</w:t>
      </w:r>
    </w:p>
    <w:p>
      <w:pPr>
        <w:pStyle w:val="ARCATnote"/>
        <w:rPr/>
      </w:pPr>
      <w:r>
        <w:rPr/>
        <w:t>** NOTE TO SPECIFIER ** Include the following paragraph is electric motor operation is required and delete if not required.</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N/A.</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Slide bolt locks suitable for use with padlock.</w:t>
      </w:r>
    </w:p>
    <w:p w:rsidR="ABFFABFF" w:rsidRDefault="ABFFABFF" w:rsidP="ABFFABFF">
      <w:pPr>
        <w:pStyle w:val="ARCATSubSub1"/>
        <w:numPr>
          <w:ilvl w:val="4"/>
          <w:numId w:val="1"/>
        </w:numPr>
        <w:rPr/>
      </w:pPr>
      <w:r>
        <w:rPr/>
        <w:t>Two point dead locks with mortise cylinder/s.</w:t>
      </w:r>
    </w:p>
    <w:p w:rsidR="ABFFABFF" w:rsidRDefault="ABFFABFF" w:rsidP="ABFFABFF">
      <w:pPr>
        <w:pStyle w:val="ARCATSubPara"/>
        <w:numPr>
          <w:ilvl w:val="3"/>
          <w:numId w:val="1"/>
        </w:numPr>
        <w:rPr/>
      </w:pPr>
      <w:r>
        <w:rPr/>
        <w:t>Vision Lites: Provide with 3 inch by 5/8 inch (76 mm by 16 mm) uniformly spaced openings. </w:t>
      </w:r>
    </w:p>
    <w:p w:rsidR="ABFFABFF" w:rsidRDefault="ABFFABFF" w:rsidP="ABFFABFF">
      <w:pPr>
        <w:pStyle w:val="ARCATSubSub1"/>
        <w:numPr>
          <w:ilvl w:val="4"/>
          <w:numId w:val="1"/>
        </w:numPr>
        <w:rPr/>
      </w:pPr>
      <w:r>
        <w:rPr/>
        <w:t>Provide open with no cover. </w:t>
      </w:r>
    </w:p>
    <w:p w:rsidR="ABFFABFF" w:rsidRDefault="ABFFABFF" w:rsidP="ABFFABFF">
      <w:pPr>
        <w:pStyle w:val="ARCATSubSub1"/>
        <w:numPr>
          <w:ilvl w:val="4"/>
          <w:numId w:val="1"/>
        </w:numPr>
        <w:rPr/>
      </w:pPr>
      <w:r>
        <w:rPr/>
        <w:t>Provide with Plexiglas covers over openings. </w:t>
      </w:r>
    </w:p>
    <w:p w:rsidR="ABFFABFF" w:rsidRDefault="ABFFABFF" w:rsidP="ABFFABFF">
      <w:pPr>
        <w:pStyle w:val="ARCATParagraph"/>
        <w:numPr>
          <w:ilvl w:val="2"/>
          <w:numId w:val="1"/>
        </w:numPr>
        <w:rPr/>
      </w:pPr>
      <w:r>
        <w:rPr/>
        <w:t>Stainless Steel Counter Doors: Overhead Door Corporation, 651 Series.</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SubPara"/>
        <w:numPr>
          <w:ilvl w:val="3"/>
          <w:numId w:val="1"/>
        </w:numPr>
        <w:rPr/>
      </w:pPr>
      <w:r>
        <w:rPr/>
        <w:t>Curtain: Interlocking slats, Type F-158 fabricated of 22 gauge stainless steel. Endlocks attached to alternate slats to maintain curtain alignment and prevent lateral slat movement.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Slats and hood stainless steel with a No. 4 stainless steel finish.</w:t>
      </w:r>
    </w:p>
    <w:p w:rsidR="ABFFABFF" w:rsidRDefault="ABFFABFF" w:rsidP="ABFFABFF">
      <w:pPr>
        <w:pStyle w:val="ARCATSubSub1"/>
        <w:numPr>
          <w:ilvl w:val="4"/>
          <w:numId w:val="1"/>
        </w:numPr>
        <w:rPr/>
      </w:pPr>
      <w:r>
        <w:rPr/>
        <w:t>Non-galvanized exposed ferrous surfaces shall receive one coat of rust-inhibitive primer. </w:t>
      </w:r>
    </w:p>
    <w:p w:rsidR="ABFFABFF" w:rsidRDefault="ABFFABFF" w:rsidP="ABFFABFF">
      <w:pPr>
        <w:pStyle w:val="ARCATSubPara"/>
        <w:numPr>
          <w:ilvl w:val="3"/>
          <w:numId w:val="1"/>
        </w:numPr>
        <w:rPr/>
      </w:pPr>
      <w:r>
        <w:rPr/>
        <w:t>Bottom Bar: Single stainless steel angle bottom bar.</w:t>
      </w:r>
    </w:p>
    <w:p w:rsidR="ABFFABFF" w:rsidRDefault="ABFFABFF" w:rsidP="ABFFABFF">
      <w:pPr>
        <w:pStyle w:val="ARCATSubPara"/>
        <w:numPr>
          <w:ilvl w:val="3"/>
          <w:numId w:val="1"/>
        </w:numPr>
        <w:rPr/>
      </w:pPr>
      <w:r>
        <w:rPr/>
        <w:t>Guides:</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Extruded aluminum shapes. </w:t>
      </w:r>
    </w:p>
    <w:p w:rsidR="ABFFABFF" w:rsidRDefault="ABFFABFF" w:rsidP="ABFFABFF">
      <w:pPr>
        <w:pStyle w:val="ARCATSubSub1"/>
        <w:numPr>
          <w:ilvl w:val="4"/>
          <w:numId w:val="1"/>
        </w:numPr>
        <w:rPr/>
      </w:pPr>
      <w:r>
        <w:rPr/>
        <w:t>Stainless steel shapes.</w:t>
      </w:r>
    </w:p>
    <w:p w:rsidR="ABFFABFF" w:rsidRDefault="ABFFABFF" w:rsidP="ABFFABFF">
      <w:pPr>
        <w:pStyle w:val="ARCATSubPara"/>
        <w:numPr>
          <w:ilvl w:val="3"/>
          <w:numId w:val="1"/>
        </w:numPr>
        <w:rPr/>
      </w:pPr>
      <w:r>
        <w:rPr/>
        <w:t>Brackets: Steel plate to support counterbalance, curtain and hood.</w:t>
      </w:r>
    </w:p>
    <w:p w:rsidR="ABFFABFF" w:rsidRDefault="ABFFABFF" w:rsidP="ABFFABFF">
      <w:pPr>
        <w:pStyle w:val="ARCATSubPara"/>
        <w:numPr>
          <w:ilvl w:val="3"/>
          <w:numId w:val="1"/>
        </w:numPr>
        <w:rPr/>
      </w:pPr>
      <w:r>
        <w:rPr/>
        <w:t>Counterbalance: Helical torsion spring type housed in a steel tube or pipe barrel. </w:t>
      </w:r>
    </w:p>
    <w:p w:rsidR="ABFFABFF" w:rsidRDefault="ABFFABFF" w:rsidP="ABFFABFF">
      <w:pPr>
        <w:pStyle w:val="ARCATSubPara"/>
        <w:numPr>
          <w:ilvl w:val="3"/>
          <w:numId w:val="1"/>
        </w:numPr>
        <w:rPr/>
      </w:pPr>
      <w:r>
        <w:rPr/>
        <w:t>Hood: Provided with intermediate support brackets as required and fabricated of:</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Stainless steel.</w:t>
      </w:r>
    </w:p>
    <w:p w:rsidR="ABFFABFF" w:rsidRDefault="ABFFABFF" w:rsidP="ABFFABFF">
      <w:pPr>
        <w:pStyle w:val="ARCATSubSub1"/>
        <w:numPr>
          <w:ilvl w:val="4"/>
          <w:numId w:val="1"/>
        </w:numPr>
        <w:rPr/>
      </w:pPr>
      <w:r>
        <w:rPr/>
        <w:t>Galvanized primed steel.</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Electric motor.</w:t>
      </w:r>
    </w:p>
    <w:p>
      <w:pPr>
        <w:pStyle w:val="ARCATnote"/>
        <w:rPr/>
      </w:pPr>
      <w:r>
        <w:rPr/>
        <w:t>** NOTE TO SPECIFIER ** Include the following paragraph is electric motor operation is required and delete if not required.</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N/A.</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Slide bolt locks suitable for use with padlock.</w:t>
      </w:r>
    </w:p>
    <w:p w:rsidR="ABFFABFF" w:rsidRDefault="ABFFABFF" w:rsidP="ABFFABFF">
      <w:pPr>
        <w:pStyle w:val="ARCATSubSub1"/>
        <w:numPr>
          <w:ilvl w:val="4"/>
          <w:numId w:val="1"/>
        </w:numPr>
        <w:rPr/>
      </w:pPr>
      <w:r>
        <w:rPr/>
        <w:t>Two point dead locks with mortise cylinder/s.</w:t>
      </w:r>
    </w:p>
    <w:p w:rsidR="ABFFABFF" w:rsidRDefault="ABFFABFF" w:rsidP="ABFFABFF">
      <w:pPr>
        <w:pStyle w:val="ARCATSubPara"/>
        <w:numPr>
          <w:ilvl w:val="3"/>
          <w:numId w:val="1"/>
        </w:numPr>
        <w:rPr/>
      </w:pPr>
      <w:r>
        <w:rPr/>
        <w:t>Vision Lites: Provide with 3 inch by 5/8 inch (76 mm by 16 mm) uniformly spaced openings. </w:t>
      </w:r>
    </w:p>
    <w:p w:rsidR="ABFFABFF" w:rsidRDefault="ABFFABFF" w:rsidP="ABFFABFF">
      <w:pPr>
        <w:pStyle w:val="ARCATSubSub1"/>
        <w:numPr>
          <w:ilvl w:val="4"/>
          <w:numId w:val="1"/>
        </w:numPr>
        <w:rPr/>
      </w:pPr>
      <w:r>
        <w:rPr/>
        <w:t>Provide open with no cover. </w:t>
      </w:r>
    </w:p>
    <w:p w:rsidR="ABFFABFF" w:rsidRDefault="ABFFABFF" w:rsidP="ABFFABFF">
      <w:pPr>
        <w:pStyle w:val="ARCATSubSub1"/>
        <w:numPr>
          <w:ilvl w:val="4"/>
          <w:numId w:val="1"/>
        </w:numPr>
        <w:rPr/>
      </w:pPr>
      <w:r>
        <w:rPr/>
        <w:t>Provide with Plexiglas covers over openings. </w:t>
      </w:r>
    </w:p>
    <w:p w:rsidR="ABFFABFF" w:rsidRDefault="ABFFABFF" w:rsidP="ABFFABFF">
      <w:pPr>
        <w:pStyle w:val="ARCATParagraph"/>
        <w:numPr>
          <w:ilvl w:val="2"/>
          <w:numId w:val="1"/>
        </w:numPr>
        <w:rPr/>
      </w:pPr>
      <w:r>
        <w:rPr/>
        <w:t>Anodized Aluminum Counter Doors: Overhead Door Corporation 652 Series.</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SubPara"/>
        <w:numPr>
          <w:ilvl w:val="3"/>
          <w:numId w:val="1"/>
        </w:numPr>
        <w:rPr/>
      </w:pPr>
      <w:r>
        <w:rPr/>
        <w:t>Curtain: Interlocking slats, Type F-158 fabricated of anodized aluminum. Endlocks attached to alternate slats to maintain curtain alignment and prevent lateral slat movement.</w:t>
      </w:r>
    </w:p>
    <w:p w:rsidR="ABFFABFF" w:rsidRDefault="ABFFABFF" w:rsidP="ABFFABFF">
      <w:pPr>
        <w:pStyle w:val="ARCATSubPara"/>
        <w:numPr>
          <w:ilvl w:val="3"/>
          <w:numId w:val="1"/>
        </w:numPr>
        <w:rPr/>
      </w:pPr>
      <w:r>
        <w:rPr/>
        <w:t>Finish:</w:t>
      </w:r>
    </w:p>
    <w:p>
      <w:pPr>
        <w:pStyle w:val="ARCATnote"/>
        <w:rPr/>
      </w:pPr>
      <w:r>
        <w:rPr/>
        <w:t>** NOTE TO SPECIFIER **  Select one of the following two finish paragraphs and delete the one not required.</w:t>
      </w:r>
    </w:p>
    <w:p w:rsidR="ABFFABFF" w:rsidRDefault="ABFFABFF" w:rsidP="ABFFABFF">
      <w:pPr>
        <w:pStyle w:val="ARCATSubSub1"/>
        <w:numPr>
          <w:ilvl w:val="4"/>
          <w:numId w:val="1"/>
        </w:numPr>
        <w:rPr/>
      </w:pPr>
      <w:r>
        <w:rPr/>
        <w:t>Anodized Finish: </w:t>
      </w:r>
    </w:p>
    <w:p w:rsidR="ABFFABFF" w:rsidRDefault="ABFFABFF" w:rsidP="ABFFABFF">
      <w:pPr>
        <w:pStyle w:val="ARCATSubSub2"/>
        <w:numPr>
          <w:ilvl w:val="5"/>
          <w:numId w:val="1"/>
        </w:numPr>
        <w:rPr/>
      </w:pPr>
      <w:r>
        <w:rPr/>
        <w:t>Slats and hood clear anodized aluminum.</w:t>
      </w:r>
    </w:p>
    <w:p w:rsidR="ABFFABFF" w:rsidRDefault="ABFFABFF" w:rsidP="ABFFABFF">
      <w:pPr>
        <w:pStyle w:val="ARCATSubSub2"/>
        <w:numPr>
          <w:ilvl w:val="5"/>
          <w:numId w:val="1"/>
        </w:numPr>
        <w:rPr/>
      </w:pPr>
      <w:r>
        <w:rPr/>
        <w:t>Slats and hood dark bronze anodized aluminum.</w:t>
      </w:r>
    </w:p>
    <w:p w:rsidR="ABFFABFF" w:rsidRDefault="ABFFABFF" w:rsidP="ABFFABFF">
      <w:pPr>
        <w:pStyle w:val="ARCATSubSub2"/>
        <w:numPr>
          <w:ilvl w:val="5"/>
          <w:numId w:val="1"/>
        </w:numPr>
        <w:rPr/>
      </w:pPr>
      <w:r>
        <w:rPr/>
        <w:t>Non-galvanized exposed ferrous surfaces shall receive one coat of rust-inhibitive primer. </w:t>
      </w:r>
    </w:p>
    <w:p w:rsidR="ABFFABFF" w:rsidRDefault="ABFFABFF" w:rsidP="ABFFABFF">
      <w:pPr>
        <w:pStyle w:val="ARCATSubSub1"/>
        <w:numPr>
          <w:ilvl w:val="4"/>
          <w:numId w:val="1"/>
        </w:numPr>
        <w:rPr/>
      </w:pPr>
      <w:r>
        <w:rPr/>
        <w:t>Powder coat:</w:t>
      </w:r>
    </w:p>
    <w:p>
      <w:pPr>
        <w:pStyle w:val="ARCATnote"/>
        <w:rPr/>
      </w:pPr>
      <w:r>
        <w:rPr/>
        <w:t>** NOTE TO SPECIFIER ** PowderGuard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2"/>
        <w:numPr>
          <w:ilvl w:val="5"/>
          <w:numId w:val="1"/>
        </w:numPr>
        <w:rPr/>
      </w:pPr>
      <w:r>
        <w:rPr/>
        <w:t>PowderGuard Premium powder coat, color as selected by the Architect.</w:t>
      </w:r>
    </w:p>
    <w:p w:rsidR="ABFFABFF" w:rsidRDefault="ABFFABFF" w:rsidP="ABFFABFF">
      <w:pPr>
        <w:pStyle w:val="ARCATSubSub2"/>
        <w:numPr>
          <w:ilvl w:val="5"/>
          <w:numId w:val="1"/>
        </w:numPr>
        <w:rPr/>
      </w:pPr>
      <w:r>
        <w:rPr/>
        <w:t>PowderGuard Textured powder coat, color as selected by the Architect.</w:t>
      </w:r>
    </w:p>
    <w:p w:rsidR="ABFFABFF" w:rsidRDefault="ABFFABFF" w:rsidP="ABFFABFF">
      <w:pPr>
        <w:pStyle w:val="ARCATSubPara"/>
        <w:numPr>
          <w:ilvl w:val="3"/>
          <w:numId w:val="1"/>
        </w:numPr>
        <w:rPr/>
      </w:pPr>
      <w:r>
        <w:rPr/>
        <w:t>Bottom Bar: Extruded aluminum tubular shape with astragal.</w:t>
      </w:r>
    </w:p>
    <w:p w:rsidR="ABFFABFF" w:rsidRDefault="ABFFABFF" w:rsidP="ABFFABFF">
      <w:pPr>
        <w:pStyle w:val="ARCATSubPara"/>
        <w:numPr>
          <w:ilvl w:val="3"/>
          <w:numId w:val="1"/>
        </w:numPr>
        <w:rPr/>
      </w:pPr>
      <w:r>
        <w:rPr/>
        <w:t>Guides: Extruded aluminum.</w:t>
      </w:r>
    </w:p>
    <w:p w:rsidR="ABFFABFF" w:rsidRDefault="ABFFABFF" w:rsidP="ABFFABFF">
      <w:pPr>
        <w:pStyle w:val="ARCATSubPara"/>
        <w:numPr>
          <w:ilvl w:val="3"/>
          <w:numId w:val="1"/>
        </w:numPr>
        <w:rPr/>
      </w:pPr>
      <w:r>
        <w:rPr/>
        <w:t>Brackets: Steel plate to support counterbalance, curtain and hood. </w:t>
      </w:r>
    </w:p>
    <w:p w:rsidR="ABFFABFF" w:rsidRDefault="ABFFABFF" w:rsidP="ABFFABFF">
      <w:pPr>
        <w:pStyle w:val="ARCATSubPara"/>
        <w:numPr>
          <w:ilvl w:val="3"/>
          <w:numId w:val="1"/>
        </w:numPr>
        <w:rPr/>
      </w:pPr>
      <w:r>
        <w:rPr/>
        <w:t>Finish; Bottom Bar, Guides, Brackets: </w:t>
      </w:r>
    </w:p>
    <w:p>
      <w:pPr>
        <w:pStyle w:val="ARCATnote"/>
        <w:rPr/>
      </w:pPr>
      <w:r>
        <w:rPr/>
        <w:t>** NOTE TO SPECIFIER ** Select one of the following finish paragraphs and delete those not required. PowderGuard Premium powder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 coat finish.</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coat, color as selected by the Architect. </w:t>
      </w:r>
    </w:p>
    <w:p w:rsidR="ABFFABFF" w:rsidRDefault="ABFFABFF" w:rsidP="ABFFABFF">
      <w:pPr>
        <w:pStyle w:val="ARCATSubSub1"/>
        <w:numPr>
          <w:ilvl w:val="4"/>
          <w:numId w:val="1"/>
        </w:numPr>
        <w:rPr/>
      </w:pPr>
      <w:r>
        <w:rPr/>
        <w:t>Finish: PowderGuard Zinc base coat, gray with PowderGuard Textured powder coat, color as selected by the Architect.</w:t>
      </w:r>
    </w:p>
    <w:p w:rsidR="ABFFABFF" w:rsidRDefault="ABFFABFF" w:rsidP="ABFFABFF">
      <w:pPr>
        <w:pStyle w:val="ARCATSubPara"/>
        <w:numPr>
          <w:ilvl w:val="3"/>
          <w:numId w:val="1"/>
        </w:numPr>
        <w:rPr/>
      </w:pPr>
      <w:r>
        <w:rPr/>
        <w:t>Counterbalance: Helical torsion spring type housed in a steel tube or pipe barrel. </w:t>
      </w:r>
    </w:p>
    <w:p w:rsidR="ABFFABFF" w:rsidRDefault="ABFFABFF" w:rsidP="ABFFABFF">
      <w:pPr>
        <w:pStyle w:val="ARCATSubPara"/>
        <w:numPr>
          <w:ilvl w:val="3"/>
          <w:numId w:val="1"/>
        </w:numPr>
        <w:rPr/>
      </w:pPr>
      <w:r>
        <w:rPr/>
        <w:t>Hood: Provided with intermediate support brackets as required and fabricated of:</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Galvanized primed steel.</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Electric motor.</w:t>
      </w:r>
    </w:p>
    <w:p>
      <w:pPr>
        <w:pStyle w:val="ARCATnote"/>
        <w:rPr/>
      </w:pPr>
      <w:r>
        <w:rPr/>
        <w:t>** NOTE TO SPECIFIER ** Include the following paragraph is electric motor operation is required and delete if not required.</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N/A.</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Slide bolt locks suitable for use with padlock.</w:t>
      </w:r>
    </w:p>
    <w:p w:rsidR="ABFFABFF" w:rsidRDefault="ABFFABFF" w:rsidP="ABFFABFF">
      <w:pPr>
        <w:pStyle w:val="ARCATSubSub1"/>
        <w:numPr>
          <w:ilvl w:val="4"/>
          <w:numId w:val="1"/>
        </w:numPr>
        <w:rPr/>
      </w:pPr>
      <w:r>
        <w:rPr/>
        <w:t>Two point dead locks with mortise cylinder/s.</w:t>
      </w:r>
    </w:p>
    <w:p w:rsidR="ABFFABFF" w:rsidRDefault="ABFFABFF" w:rsidP="ABFFABFF">
      <w:pPr>
        <w:pStyle w:val="ARCATSubPara"/>
        <w:numPr>
          <w:ilvl w:val="3"/>
          <w:numId w:val="1"/>
        </w:numPr>
        <w:rPr/>
      </w:pPr>
      <w:r>
        <w:rPr/>
        <w:t>Vision Lites: Provide with 3 inch by 5/8 inch (76 mm by 16 mm) uniformly spaced openings. </w:t>
      </w:r>
    </w:p>
    <w:p w:rsidR="ABFFABFF" w:rsidRDefault="ABFFABFF" w:rsidP="ABFFABFF">
      <w:pPr>
        <w:pStyle w:val="ARCATSubSub1"/>
        <w:numPr>
          <w:ilvl w:val="4"/>
          <w:numId w:val="1"/>
        </w:numPr>
        <w:rPr/>
      </w:pPr>
      <w:r>
        <w:rPr/>
        <w:t>Provide open with no cover. </w:t>
      </w:r>
    </w:p>
    <w:p w:rsidR="ABFFABFF" w:rsidRDefault="ABFFABFF" w:rsidP="ABFFABFF">
      <w:pPr>
        <w:pStyle w:val="ARCATSubSub1"/>
        <w:numPr>
          <w:ilvl w:val="4"/>
          <w:numId w:val="1"/>
        </w:numPr>
        <w:rPr/>
      </w:pPr>
      <w:r>
        <w:rPr/>
        <w:t>Provide with Plexiglas covers over openings.</w:t>
      </w:r>
    </w:p>
    <w:p w:rsidR="ABFFABFF" w:rsidRDefault="ABFFABFF" w:rsidP="ABFFABFF">
      <w:pPr>
        <w:pStyle w:val="ARCATArticle"/>
        <w:numPr>
          <w:ilvl w:val="1"/>
          <w:numId w:val="1"/>
        </w:numPr>
        <w:rPr/>
      </w:pPr>
      <w:r>
        <w:rPr/>
        <w:t>ROLLING METAL COUNTER DOORS WITH INTEGRAL FRAME</w:t>
      </w:r>
    </w:p>
    <w:p>
      <w:pPr>
        <w:pStyle w:val="ARCATnote"/>
        <w:rPr/>
      </w:pPr>
      <w:r>
        <w:rPr/>
        <w:t>** NOTE TO SPECIFIER ** Overhead Door Corporation 655 and 657 Series Rolling Metal Counter Doors with integral frames are available up to a standard maximum width of 9 feet and a standard maximum height of 4 feet. Series 658 is available up to a standard maximum width of 12 feet 4 inches and a standard maximum height of 6 feet. Edit as required to suit project requirements.</w:t>
      </w:r>
    </w:p>
    <w:p w:rsidR="ABFFABFF" w:rsidRDefault="ABFFABFF" w:rsidP="ABFFABFF">
      <w:pPr>
        <w:pStyle w:val="ARCATParagraph"/>
        <w:numPr>
          <w:ilvl w:val="2"/>
          <w:numId w:val="1"/>
        </w:numPr>
        <w:rPr/>
      </w:pPr>
      <w:r>
        <w:rPr/>
        <w:t>Anodized Aluminum Counter Doors with Integral Frame: Overhead Door Corporation, 655 Series. </w:t>
      </w:r>
    </w:p>
    <w:p w:rsidR="ABFFABFF" w:rsidRDefault="ABFFABFF" w:rsidP="ABFFABFF">
      <w:pPr>
        <w:pStyle w:val="ARCATSubPara"/>
        <w:numPr>
          <w:ilvl w:val="3"/>
          <w:numId w:val="1"/>
        </w:numPr>
        <w:rPr/>
      </w:pPr>
      <w:r>
        <w:rPr/>
        <w:t>Curtain: Interlocking roll-formed clear anodized aluminum slats with endlock for curtain alignment. Slats, 0.040 inch (1 mm) thick, and extruded aluminum bottom bar with neoprene astragal.</w:t>
      </w:r>
    </w:p>
    <w:p w:rsidR="ABFFABFF" w:rsidRDefault="ABFFABFF" w:rsidP="ABFFABFF">
      <w:pPr>
        <w:pStyle w:val="ARCATSubPara"/>
        <w:numPr>
          <w:ilvl w:val="3"/>
          <w:numId w:val="1"/>
        </w:numPr>
        <w:rPr/>
      </w:pPr>
      <w:r>
        <w:rPr/>
        <w:t>Integral Frame and Sill: Integral stainless steel frame and sill with a #4 finish. Frame consists of 16 gauge jambs and header, with 14 gauge sill.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(0.8 mm) per foot of span. Counterbalance shall be adjustable by means of an adjusting tension wheel. </w:t>
      </w:r>
    </w:p>
    <w:p w:rsidR="ABFFABFF" w:rsidRDefault="ABFFABFF" w:rsidP="ABFFABFF">
      <w:pPr>
        <w:pStyle w:val="ARCATSubPara"/>
        <w:numPr>
          <w:ilvl w:val="3"/>
          <w:numId w:val="1"/>
        </w:numPr>
        <w:rPr/>
      </w:pPr>
      <w:r>
        <w:rPr/>
        <w:t>Hood: Stainless steel with a #4 finish and provided with intermediate support brackets as required.</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Locking: </w:t>
      </w:r>
    </w:p>
    <w:p w:rsidR="ABFFABFF" w:rsidRDefault="ABFFABFF" w:rsidP="ABFFABFF">
      <w:pPr>
        <w:pStyle w:val="ARCATSubSub1"/>
        <w:numPr>
          <w:ilvl w:val="4"/>
          <w:numId w:val="1"/>
        </w:numPr>
        <w:rPr/>
      </w:pPr>
      <w:r>
        <w:rPr/>
        <w:t> Padlockable slide bolts on coil side.</w:t>
      </w:r>
    </w:p>
    <w:p>
      <w:pPr>
        <w:pStyle w:val="ARCATnote"/>
        <w:rPr/>
      </w:pPr>
      <w:r>
        <w:rPr/>
        <w:t>** NOTE TO SPECIFIER ** Cylinder lock is optional. Delete if not required.</w:t>
      </w:r>
    </w:p>
    <w:p w:rsidR="ABFFABFF" w:rsidRDefault="ABFFABFF" w:rsidP="ABFFABFF">
      <w:pPr>
        <w:pStyle w:val="ARCATSubSub1"/>
        <w:numPr>
          <w:ilvl w:val="4"/>
          <w:numId w:val="1"/>
        </w:numPr>
        <w:rPr/>
      </w:pPr>
      <w:r>
        <w:rPr/>
        <w:t>Cylinder lock.</w:t>
      </w:r>
    </w:p>
    <w:p w:rsidR="ABFFABFF" w:rsidRDefault="ABFFABFF" w:rsidP="ABFFABFF">
      <w:pPr>
        <w:pStyle w:val="ARCATSubPara"/>
        <w:numPr>
          <w:ilvl w:val="3"/>
          <w:numId w:val="1"/>
        </w:numPr>
        <w:rPr/>
      </w:pPr>
      <w:r>
        <w:rPr/>
        <w:t>Wall Mounting Condition:</w:t>
      </w:r>
    </w:p>
    <w:p w:rsidR="ABFFABFF" w:rsidRDefault="ABFFABFF" w:rsidP="ABFFABFF">
      <w:pPr>
        <w:pStyle w:val="ARCATSubSub1"/>
        <w:numPr>
          <w:ilvl w:val="4"/>
          <w:numId w:val="1"/>
        </w:numPr>
        <w:rPr/>
      </w:pPr>
      <w:r>
        <w:rPr/>
        <w:t>Between jambs mounting in an existing opening.</w:t>
      </w:r>
    </w:p>
    <w:p w:rsidR="ABFFABFF" w:rsidRDefault="ABFFABFF" w:rsidP="ABFFABFF">
      <w:pPr>
        <w:pStyle w:val="ARCATParagraph"/>
        <w:numPr>
          <w:ilvl w:val="2"/>
          <w:numId w:val="1"/>
        </w:numPr>
        <w:rPr/>
      </w:pPr>
      <w:r>
        <w:rPr/>
        <w:t>Stainless Steel Counter Doors with Integral Frame: Overhead Door Corporation, 657 Series.</w:t>
      </w:r>
    </w:p>
    <w:p w:rsidR="ABFFABFF" w:rsidRDefault="ABFFABFF" w:rsidP="ABFFABFF">
      <w:pPr>
        <w:pStyle w:val="ARCATSubPara"/>
        <w:numPr>
          <w:ilvl w:val="3"/>
          <w:numId w:val="1"/>
        </w:numPr>
        <w:rPr/>
      </w:pPr>
      <w:r>
        <w:rPr/>
        <w:t>Curtain: Interlocking roll-formed stainless steel slats with a #4 finish and with endlock for curtain alignment. Slats, 22 gauge stainless steel with stainless steel tubular bottom bar with neoprene astragal.</w:t>
      </w:r>
    </w:p>
    <w:p w:rsidR="ABFFABFF" w:rsidRDefault="ABFFABFF" w:rsidP="ABFFABFF">
      <w:pPr>
        <w:pStyle w:val="ARCATSubPara"/>
        <w:numPr>
          <w:ilvl w:val="3"/>
          <w:numId w:val="1"/>
        </w:numPr>
        <w:rPr/>
      </w:pPr>
      <w:r>
        <w:rPr/>
        <w:t>Integral Frame and Sill: Integral stainless steel frame with a #4 finish and a stainless steel sill. Frame consists of 16 gauge jambs and header, with 14 gauge sill.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(0.8 mm) per foot of span. Counterbalance shall be adjustable by means of an adjusting tension wheel. </w:t>
      </w:r>
    </w:p>
    <w:p w:rsidR="ABFFABFF" w:rsidRDefault="ABFFABFF" w:rsidP="ABFFABFF">
      <w:pPr>
        <w:pStyle w:val="ARCATSubPara"/>
        <w:numPr>
          <w:ilvl w:val="3"/>
          <w:numId w:val="1"/>
        </w:numPr>
        <w:rPr/>
      </w:pPr>
      <w:r>
        <w:rPr/>
        <w:t>Hood: Stainless steel with a #4 finish and provided with intermediate support brackets as required.</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Locking: </w:t>
      </w:r>
    </w:p>
    <w:p w:rsidR="ABFFABFF" w:rsidRDefault="ABFFABFF" w:rsidP="ABFFABFF">
      <w:pPr>
        <w:pStyle w:val="ARCATSubSub1"/>
        <w:numPr>
          <w:ilvl w:val="4"/>
          <w:numId w:val="1"/>
        </w:numPr>
        <w:rPr/>
      </w:pPr>
      <w:r>
        <w:rPr/>
        <w:t>Padlockable slide bolts on coil side.</w:t>
      </w:r>
    </w:p>
    <w:p>
      <w:pPr>
        <w:pStyle w:val="ARCATnote"/>
        <w:rPr/>
      </w:pPr>
      <w:r>
        <w:rPr/>
        <w:t>** NOTE TO SPECIFIER ** Cylinder lock is optional. Delete if not required.</w:t>
      </w:r>
    </w:p>
    <w:p w:rsidR="ABFFABFF" w:rsidRDefault="ABFFABFF" w:rsidP="ABFFABFF">
      <w:pPr>
        <w:pStyle w:val="ARCATSubSub1"/>
        <w:numPr>
          <w:ilvl w:val="4"/>
          <w:numId w:val="1"/>
        </w:numPr>
        <w:rPr/>
      </w:pPr>
      <w:r>
        <w:rPr/>
        <w:t>Cylinder lock.</w:t>
      </w:r>
    </w:p>
    <w:p w:rsidR="ABFFABFF" w:rsidRDefault="ABFFABFF" w:rsidP="ABFFABFF">
      <w:pPr>
        <w:pStyle w:val="ARCATSubPara"/>
        <w:numPr>
          <w:ilvl w:val="3"/>
          <w:numId w:val="1"/>
        </w:numPr>
        <w:rPr/>
      </w:pPr>
      <w:r>
        <w:rPr/>
        <w:t>Wall Mounting Condition:</w:t>
      </w:r>
    </w:p>
    <w:p w:rsidR="ABFFABFF" w:rsidRDefault="ABFFABFF" w:rsidP="ABFFABFF">
      <w:pPr>
        <w:pStyle w:val="ARCATSubSub1"/>
        <w:numPr>
          <w:ilvl w:val="4"/>
          <w:numId w:val="1"/>
        </w:numPr>
        <w:rPr/>
      </w:pPr>
      <w:r>
        <w:rPr/>
        <w:t>Between jambs mounting installed in an existing opening.</w:t>
      </w:r>
    </w:p>
    <w:p w:rsidR="ABFFABFF" w:rsidRDefault="ABFFABFF" w:rsidP="ABFFABFF">
      <w:pPr>
        <w:pStyle w:val="ARCATParagraph"/>
        <w:numPr>
          <w:ilvl w:val="2"/>
          <w:numId w:val="1"/>
        </w:numPr>
        <w:rPr/>
      </w:pPr>
      <w:r>
        <w:rPr/>
        <w:t>Painted Steel Counter Doors with Integral Frame: Overhead Door Corporation, 658 Series.</w:t>
      </w:r>
    </w:p>
    <w:p w:rsidR="ABFFABFF" w:rsidRDefault="ABFFABFF" w:rsidP="ABFFABFF">
      <w:pPr>
        <w:pStyle w:val="ARCATSubPara"/>
        <w:numPr>
          <w:ilvl w:val="3"/>
          <w:numId w:val="1"/>
        </w:numPr>
        <w:rPr/>
      </w:pPr>
      <w:r>
        <w:rPr/>
        <w:t>Curtain: Interlocking roll-formed 22 gauge galvanized steel slats with baked-on polyester in gray finish, endlock for curtain alignment and steel double angle bottom bar with neoprene astragal.</w:t>
      </w:r>
    </w:p>
    <w:p w:rsidR="ABFFABFF" w:rsidRDefault="ABFFABFF" w:rsidP="ABFFABFF">
      <w:pPr>
        <w:pStyle w:val="ARCATSubPara"/>
        <w:numPr>
          <w:ilvl w:val="3"/>
          <w:numId w:val="1"/>
        </w:numPr>
        <w:rPr/>
      </w:pPr>
      <w:r>
        <w:rPr/>
        <w:t>Integral Frame and Sill: Integral stainless steel frame with a #4 finish and a stainless steel sill. Frame consists of 16 gauge jambs and header, with 14 gauge sill.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(0.8 mm) per foot of span. Counterbalance shall be adjustable by means of an adjusting tension wheel. </w:t>
      </w:r>
    </w:p>
    <w:p w:rsidR="ABFFABFF" w:rsidRDefault="ABFFABFF" w:rsidP="ABFFABFF">
      <w:pPr>
        <w:pStyle w:val="ARCATSubPara"/>
        <w:numPr>
          <w:ilvl w:val="3"/>
          <w:numId w:val="1"/>
        </w:numPr>
        <w:rPr/>
      </w:pPr>
      <w:r>
        <w:rPr/>
        <w:t>Bottom bar: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Double angle bottom bar (standard). </w:t>
      </w:r>
    </w:p>
    <w:p w:rsidR="ABFFABFF" w:rsidRDefault="ABFFABFF" w:rsidP="ABFFABFF">
      <w:pPr>
        <w:pStyle w:val="ARCATSubSub1"/>
        <w:numPr>
          <w:ilvl w:val="4"/>
          <w:numId w:val="1"/>
        </w:numPr>
        <w:rPr/>
      </w:pPr>
      <w:r>
        <w:rPr/>
        <w:t>Aluminum extruded tubular bottom bar.</w:t>
      </w:r>
    </w:p>
    <w:p w:rsidR="ABFFABFF" w:rsidRDefault="ABFFABFF" w:rsidP="ABFFABFF">
      <w:pPr>
        <w:pStyle w:val="ARCATSubPara"/>
        <w:numPr>
          <w:ilvl w:val="3"/>
          <w:numId w:val="1"/>
        </w:numPr>
        <w:rPr/>
      </w:pPr>
      <w:r>
        <w:rPr/>
        <w:t>Hood: Stainless steel with a #4 finish and provided with intermediate support brackets as required.</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Padlockable slide bolts on coil side.</w:t>
      </w:r>
    </w:p>
    <w:p>
      <w:pPr>
        <w:pStyle w:val="ARCATnote"/>
        <w:rPr/>
      </w:pPr>
      <w:r>
        <w:rPr/>
        <w:t>** NOTE TO SPECIFIER ** Cylinder lock is optional. Delete if not required.</w:t>
      </w:r>
    </w:p>
    <w:p w:rsidR="ABFFABFF" w:rsidRDefault="ABFFABFF" w:rsidP="ABFFABFF">
      <w:pPr>
        <w:pStyle w:val="ARCATSubSub1"/>
        <w:numPr>
          <w:ilvl w:val="4"/>
          <w:numId w:val="1"/>
        </w:numPr>
        <w:rPr/>
      </w:pPr>
      <w:r>
        <w:rPr/>
        <w:t>Cylinder locks available with aluminum extruded tubular bottom bar.</w:t>
      </w:r>
    </w:p>
    <w:p w:rsidR="ABFFABFF" w:rsidRDefault="ABFFABFF" w:rsidP="ABFFABFF">
      <w:pPr>
        <w:pStyle w:val="ARCATSubPara"/>
        <w:numPr>
          <w:ilvl w:val="3"/>
          <w:numId w:val="1"/>
        </w:numPr>
        <w:rPr/>
      </w:pPr>
      <w:r>
        <w:rPr/>
        <w:t>Wall Mounting Condition:</w:t>
      </w:r>
    </w:p>
    <w:p w:rsidR="ABFFABFF" w:rsidRDefault="ABFFABFF" w:rsidP="ABFFABFF">
      <w:pPr>
        <w:pStyle w:val="ARCATSubSub1"/>
        <w:numPr>
          <w:ilvl w:val="4"/>
          <w:numId w:val="1"/>
        </w:numPr>
        <w:rPr/>
      </w:pPr>
      <w:r>
        <w:rPr/>
        <w:t>Between jambs mounting installed in an existing opening.</w:t>
      </w:r>
    </w:p>
    <w:p w:rsidR="ABFFABFF" w:rsidRDefault="ABFFABFF" w:rsidP="ABFFABFF">
      <w:pPr>
        <w:pStyle w:val="ARCATArticle"/>
        <w:numPr>
          <w:ilvl w:val="1"/>
          <w:numId w:val="1"/>
        </w:numPr>
        <w:rPr/>
      </w:pPr>
      <w:r>
        <w:rPr/>
        <w:t>ROLLING WOOD COUNTER DOORS</w:t>
      </w:r>
    </w:p>
    <w:p>
      <w:pPr>
        <w:pStyle w:val="ARCATnote"/>
        <w:rPr/>
      </w:pPr>
      <w:r>
        <w:rPr/>
        <w:t>** NOTE TO SPECIFIER ** Overhead Door Corporation 665 Series Rolling Wood Counter Doors are available up to a standard maximum width of 16 feet and a standard maximum height of 11 feet 8 inches. Edit as required to suit project requirements.</w:t>
      </w:r>
    </w:p>
    <w:p w:rsidR="ABFFABFF" w:rsidRDefault="ABFFABFF" w:rsidP="ABFFABFF">
      <w:pPr>
        <w:pStyle w:val="ARCATParagraph"/>
        <w:numPr>
          <w:ilvl w:val="2"/>
          <w:numId w:val="1"/>
        </w:numPr>
        <w:rPr/>
      </w:pPr>
      <w:r>
        <w:rPr/>
        <w:t>Wood Counter Doors with Integral Frame: Overhead Door Corporation, Series 665.</w:t>
      </w:r>
    </w:p>
    <w:p w:rsidR="ABFFABFF" w:rsidRDefault="ABFFABFF" w:rsidP="ABFFABFF">
      <w:pPr>
        <w:pStyle w:val="ARCATSubPara"/>
        <w:numPr>
          <w:ilvl w:val="3"/>
          <w:numId w:val="1"/>
        </w:numPr>
        <w:rPr/>
      </w:pPr>
      <w:r>
        <w:rPr/>
        <w:t>Curtain: Interlocking wood slats, 1-5/8 inch (41 mm) high by 1/2 inch (12.5 mm) thick. Bottom bar shall have flush lift handles.</w:t>
      </w:r>
    </w:p>
    <w:p w:rsidR="ABFFABFF" w:rsidRDefault="ABFFABFF" w:rsidP="ABFFABFF">
      <w:pPr>
        <w:pStyle w:val="ARCATSubPara"/>
        <w:numPr>
          <w:ilvl w:val="3"/>
          <w:numId w:val="1"/>
        </w:numPr>
        <w:rPr/>
      </w:pPr>
      <w:r>
        <w:rPr/>
        <w:t>Slat Material and Finish: </w:t>
      </w:r>
    </w:p>
    <w:p>
      <w:pPr>
        <w:pStyle w:val="ARCATnote"/>
        <w:rPr/>
      </w:pPr>
      <w:r>
        <w:rPr/>
        <w:t>** NOTE TO SPECIFIER ** Select one of the following slat material paragraphs and delete the ones not required.</w:t>
      </w:r>
    </w:p>
    <w:p w:rsidR="ABFFABFF" w:rsidRDefault="ABFFABFF" w:rsidP="ABFFABFF">
      <w:pPr>
        <w:pStyle w:val="ARCATSubSub1"/>
        <w:numPr>
          <w:ilvl w:val="4"/>
          <w:numId w:val="1"/>
        </w:numPr>
        <w:rPr/>
      </w:pPr>
      <w:r>
        <w:rPr/>
        <w:t>Red oak.</w:t>
      </w:r>
    </w:p>
    <w:p w:rsidR="ABFFABFF" w:rsidRDefault="ABFFABFF" w:rsidP="ABFFABFF">
      <w:pPr>
        <w:pStyle w:val="ARCATSubSub1"/>
        <w:numPr>
          <w:ilvl w:val="4"/>
          <w:numId w:val="1"/>
        </w:numPr>
        <w:rPr/>
      </w:pPr>
      <w:r>
        <w:rPr/>
        <w:t>Pine.</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White oak.</w:t>
      </w:r>
    </w:p>
    <w:p w:rsidR="ABFFABFF" w:rsidRDefault="ABFFABFF" w:rsidP="ABFFABFF">
      <w:pPr>
        <w:pStyle w:val="ARCATSubSub1"/>
        <w:numPr>
          <w:ilvl w:val="4"/>
          <w:numId w:val="1"/>
        </w:numPr>
        <w:rPr/>
      </w:pPr>
      <w:r>
        <w:rPr/>
        <w:t>Custom ______ wood without finish, to be finished on site by others. </w:t>
      </w:r>
    </w:p>
    <w:p w:rsidR="ABFFABFF" w:rsidRDefault="ABFFABFF" w:rsidP="ABFFABFF">
      <w:pPr>
        <w:pStyle w:val="ARCATSubSub1"/>
        <w:numPr>
          <w:ilvl w:val="4"/>
          <w:numId w:val="1"/>
        </w:numPr>
        <w:rPr/>
      </w:pPr>
      <w:r>
        <w:rPr/>
        <w:t>With finish as chosen by the Architect from manufacturer's standard finishes. </w:t>
      </w:r>
    </w:p>
    <w:p w:rsidR="ABFFABFF" w:rsidRDefault="ABFFABFF" w:rsidP="ABFFABFF">
      <w:pPr>
        <w:pStyle w:val="ARCATSubPara"/>
        <w:numPr>
          <w:ilvl w:val="3"/>
          <w:numId w:val="1"/>
        </w:numPr>
        <w:rPr/>
      </w:pPr>
      <w:r>
        <w:rPr/>
        <w:t>Guides: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Wood matching slat material. </w:t>
      </w:r>
    </w:p>
    <w:p w:rsidR="ABFFABFF" w:rsidRDefault="ABFFABFF" w:rsidP="ABFFABFF">
      <w:pPr>
        <w:pStyle w:val="ARCATSubSub1"/>
        <w:numPr>
          <w:ilvl w:val="4"/>
          <w:numId w:val="1"/>
        </w:numPr>
        <w:rPr/>
      </w:pPr>
      <w:r>
        <w:rPr/>
        <w:t>Aluminum guides.</w:t>
      </w:r>
    </w:p>
    <w:p w:rsidR="ABFFABFF" w:rsidRDefault="ABFFABFF" w:rsidP="ABFFABFF">
      <w:pPr>
        <w:pStyle w:val="ARCATSubPara"/>
        <w:numPr>
          <w:ilvl w:val="3"/>
          <w:numId w:val="1"/>
        </w:numPr>
        <w:rPr/>
      </w:pPr>
      <w:r>
        <w:rPr/>
        <w:t>Brackets: Galvanized steel to support counterbalance, curtain and hood.</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(0.8 mm) per foot of span. Counterbalance shall be adjustable by means of an adjusting tension wheel. </w:t>
      </w:r>
    </w:p>
    <w:p w:rsidR="ABFFABFF" w:rsidRDefault="ABFFABFF" w:rsidP="ABFFABFF">
      <w:pPr>
        <w:pStyle w:val="ARCATSubPara"/>
        <w:numPr>
          <w:ilvl w:val="3"/>
          <w:numId w:val="1"/>
        </w:numPr>
        <w:rPr/>
      </w:pPr>
      <w:r>
        <w:rPr/>
        <w:t>Hood: Provide intermediate support brackets as required. Hood fabricated of:</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Steel prime painted.</w:t>
      </w:r>
    </w:p>
    <w:p w:rsidR="ABFFABFF" w:rsidRDefault="ABFFABFF" w:rsidP="ABFFABFF">
      <w:pPr>
        <w:pStyle w:val="ARCATSubSub1"/>
        <w:numPr>
          <w:ilvl w:val="4"/>
          <w:numId w:val="1"/>
        </w:numPr>
        <w:rPr/>
      </w:pPr>
      <w:r>
        <w:rPr/>
        <w:t>Wood matching slats.</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Electric motor.</w:t>
      </w:r>
    </w:p>
    <w:p>
      <w:pPr>
        <w:pStyle w:val="ARCATnote"/>
        <w:rPr/>
      </w:pPr>
      <w:r>
        <w:rPr/>
        <w:t>** NOTE TO SPECIFIER ** Include the following paragraph is electric motor operation is required and delete if not required.</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N/A.</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Para"/>
        <w:numPr>
          <w:ilvl w:val="3"/>
          <w:numId w:val="1"/>
        </w:numPr>
        <w:rPr/>
      </w:pPr>
      <w:r>
        <w:rPr/>
        <w:t>Locking: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Thumb turn locks. </w:t>
      </w:r>
    </w:p>
    <w:p w:rsidR="ABFFABFF" w:rsidRDefault="ABFFABFF" w:rsidP="ABFFABFF">
      <w:pPr>
        <w:pStyle w:val="ARCATSubSub1"/>
        <w:numPr>
          <w:ilvl w:val="4"/>
          <w:numId w:val="1"/>
        </w:numPr>
        <w:rPr/>
      </w:pPr>
      <w:r>
        <w:rPr/>
        <w:t>Cylinder locks. </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mounting paragraphs and delete the one not required.</w:t>
      </w:r>
    </w:p>
    <w:p w:rsidR="ABFFABFF" w:rsidRDefault="ABFFABFF" w:rsidP="ABFFABFF">
      <w:pPr>
        <w:pStyle w:val="ARCATSubSub1"/>
        <w:numPr>
          <w:ilvl w:val="4"/>
          <w:numId w:val="1"/>
        </w:numPr>
        <w:rPr/>
      </w:pPr>
      <w:r>
        <w:rPr/>
        <w:t>Between jambs mounting.</w:t>
      </w:r>
    </w:p>
    <w:p w:rsidR="ABFFABFF" w:rsidRDefault="ABFFABFF" w:rsidP="ABFFABFF">
      <w:pPr>
        <w:pStyle w:val="ARCATSubSub1"/>
        <w:numPr>
          <w:ilvl w:val="4"/>
          <w:numId w:val="1"/>
        </w:numPr>
        <w:rPr/>
      </w:pPr>
      <w:r>
        <w:rPr/>
        <w:t>Face-of-wall mounting.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counter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2225A"
  Type="http://schemas.openxmlformats.org/officeDocument/2006/relationships/image"
  Target="https://www.arcat.com/clients/gfx/overdoor.png"
  TargetMode="External"
/>
<Relationship
  Id="rId_B225A5_1"
  Type="http://schemas.openxmlformats.org/officeDocument/2006/relationships/hyperlink"
  Target="https://arcat.com/rfi?action=email&amp;company=Overhead%252BDoor%25E2%2584%25A2%252BBrand&amp;message=RE%253A%2520Spec%2520Question%2520(08332ohd)%253A%2520&amp;coid=34626&amp;spec=08332ohd&amp;rep=&amp;fax=972-906-1499"
  TargetMode="External"
/>
<Relationship
  Id="rId_B225A5_2"
  Type="http://schemas.openxmlformats.org/officeDocument/2006/relationships/hyperlink"
  Target="https://www.overheaddoor.com"
  TargetMode="External"
/>
<Relationship
  Id="rId_B225A5_3"
  Type="http://schemas.openxmlformats.org/officeDocument/2006/relationships/hyperlink"
  Target="https://arcat.com/company/overhead-door-brand-3462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