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BFD7BC"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D7BC" descr="https://www.arcat.com/clients/gfx/sherwinw.png"/>
                      <pic:cNvPicPr>
                        <a:picLocks noChangeAspect="1" noChangeArrowheads="1"/>
                      </pic:cNvPicPr>
                    </pic:nvPicPr>
                    <pic:blipFill>
                      <a:blip r:link="rId_BFD7B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FLOOR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w:t>
      </w:r>
      <w:hyperlink r:id="rId_D451FC_1" w:history="1">
        <w:tooltip>www.duraseal.com downloads</w:tooltip>
        <w:r>
          <w:rPr>
            <w:rStyle w:val="Hyperlink"/>
            <w:color w:val="802020"/>
            <w:u w:val="single"/>
          </w:rPr>
          <w:t>www.duraseal.com</w:t>
        </w:r>
      </w:hyperlink>
      <w:r>
        <w:rPr/>
        <w:t> </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DuraSeal Fast Dry Sanding Sealer.</w:t>
      </w:r>
    </w:p>
    <w:p w:rsidR="ABFFABFF" w:rsidRDefault="ABFFABFF" w:rsidP="ABFFABFF">
      <w:pPr>
        <w:pStyle w:val="ARCATParagraph"/>
        <w:numPr>
          <w:ilvl w:val="2"/>
          <w:numId w:val="1"/>
        </w:numPr>
        <w:rPr/>
      </w:pPr>
      <w:r>
        <w:rPr/>
        <w:t>DuraSeal Quick Dry Oil Sealer.</w:t>
      </w:r>
    </w:p>
    <w:p w:rsidR="ABFFABFF" w:rsidRDefault="ABFFABFF" w:rsidP="ABFFABFF">
      <w:pPr>
        <w:pStyle w:val="ARCATParagraph"/>
        <w:numPr>
          <w:ilvl w:val="2"/>
          <w:numId w:val="1"/>
        </w:numPr>
        <w:rPr/>
      </w:pPr>
      <w:r>
        <w:rPr/>
        <w:t>ARMORSEAL 1K Water-Based Urethane Floor Enamel.</w:t>
      </w:r>
    </w:p>
    <w:p w:rsidR="ABFFABFF" w:rsidRDefault="ABFFABFF" w:rsidP="ABFFABFF">
      <w:pPr>
        <w:pStyle w:val="ARCATParagraph"/>
        <w:numPr>
          <w:ilvl w:val="2"/>
          <w:numId w:val="1"/>
        </w:numPr>
        <w:rPr/>
      </w:pPr>
      <w:r>
        <w:rPr/>
        <w:t>Pro Industrial DTM Acrylic Gloss B66-1250 Series.</w:t>
      </w:r>
    </w:p>
    <w:p w:rsidR="ABFFABFF" w:rsidRDefault="ABFFABFF" w:rsidP="ABFFABFF">
      <w:pPr>
        <w:pStyle w:val="ARCATParagraph"/>
        <w:numPr>
          <w:ilvl w:val="2"/>
          <w:numId w:val="1"/>
        </w:numPr>
        <w:rPr/>
      </w:pPr>
      <w:r>
        <w:rPr/>
        <w:t>DuraSeal DuraClear 1K Polyurethane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MASTERLINE Water-Based Polyurethane Finish. (Water-Based Finish)</w:t>
      </w:r>
    </w:p>
    <w:p w:rsidR="ABFFABFF" w:rsidRDefault="ABFFABFF" w:rsidP="ABFFABFF">
      <w:pPr>
        <w:pStyle w:val="ARCATArticle"/>
        <w:numPr>
          <w:ilvl w:val="1"/>
          <w:numId w:val="1"/>
        </w:numPr>
        <w:rPr/>
      </w:pPr>
      <w:r>
        <w:rPr/>
        <w:t>RELATED SECTIONS</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485296_1" w:history="1">
        <w:tooltip>request info (specifications@sherwin.com) downloads</w:tooltip>
        <w:r>
          <w:rPr>
            <w:rStyle w:val="Hyperlink"/>
            <w:color w:val="802020"/>
            <w:u w:val="single"/>
          </w:rPr>
          <w:t>request info (specifications@sherwin.com)</w:t>
        </w:r>
      </w:hyperlink>
      <w:r>
        <w:rPr/>
        <w:t>;Web: </w:t>
      </w:r>
      <w:hyperlink r:id="rId_485296_2" w:history="1">
        <w:tooltip>https://www.sherwin-williams.com/full-spectrum-possibilities downloads</w:tooltip>
        <w:r>
          <w:rPr>
            <w:rStyle w:val="Hyperlink"/>
            <w:color w:val="802020"/>
            <w:u w:val="single"/>
          </w:rPr>
          <w:t>https://www.sherwin-williams.com/full-spectrum-possibilities</w:t>
        </w:r>
      </w:hyperlink>
      <w:r>
        <w:rPr/>
        <w:t> | </w:t>
      </w:r>
      <w:hyperlink r:id="rId_485296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DURASEAL FAST DRYING SANDING SEALER</w:t>
      </w:r>
    </w:p>
    <w:p w:rsidR="ABFFABFF" w:rsidRDefault="ABFFABFF" w:rsidP="ABFFABFF">
      <w:pPr>
        <w:pStyle w:val="ARCATParagraph"/>
        <w:numPr>
          <w:ilvl w:val="2"/>
          <w:numId w:val="1"/>
        </w:numPr>
        <w:rPr/>
      </w:pPr>
      <w:r>
        <w:rPr/>
        <w:t>DuraSeal Fast Dry Sanding Sealer: A water-based sealer that provides exceptional flow and leveling leaving the floor sealed to prevent the paint and finish from penetrating. This water-based sealer is compatible with all DuraSeal water-based finishes.</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Acrylic/Polyurethane.</w:t>
      </w:r>
    </w:p>
    <w:p w:rsidR="ABFFABFF" w:rsidRDefault="ABFFABFF" w:rsidP="ABFFABFF">
      <w:pPr>
        <w:pStyle w:val="ARCATSubPara"/>
        <w:numPr>
          <w:ilvl w:val="3"/>
          <w:numId w:val="1"/>
        </w:numPr>
        <w:rPr/>
      </w:pPr>
      <w:r>
        <w:rPr/>
        <w:t>Solvent: Water, 2-Methoxymethylethoxypropanol.</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Dry Film Thickness: 0.6 mil/coat.</w:t>
      </w:r>
    </w:p>
    <w:p w:rsidR="ABFFABFF" w:rsidRDefault="ABFFABFF" w:rsidP="ABFFABFF">
      <w:pPr>
        <w:pStyle w:val="ARCATSubPara"/>
        <w:numPr>
          <w:ilvl w:val="3"/>
          <w:numId w:val="1"/>
        </w:numPr>
        <w:rPr/>
      </w:pPr>
      <w:r>
        <w:rPr/>
        <w:t>Flash point per ASTM D3828: Greater than 212 degrees F.</w:t>
      </w:r>
    </w:p>
    <w:p w:rsidR="ABFFABFF" w:rsidRDefault="ABFFABFF" w:rsidP="ABFFABFF">
      <w:pPr>
        <w:pStyle w:val="ARCATSubPara"/>
        <w:numPr>
          <w:ilvl w:val="3"/>
          <w:numId w:val="1"/>
        </w:numPr>
        <w:rPr/>
      </w:pPr>
      <w:r>
        <w:rPr/>
        <w:t>Applicator: Natural bristle or foam brush, lambswool or synthetic pad.</w:t>
      </w:r>
    </w:p>
    <w:p w:rsidR="ABFFABFF" w:rsidRDefault="ABFFABFF" w:rsidP="ABFFABFF">
      <w:pPr>
        <w:pStyle w:val="ARCATSubPara"/>
        <w:numPr>
          <w:ilvl w:val="3"/>
          <w:numId w:val="1"/>
        </w:numPr>
        <w:rPr/>
      </w:pPr>
      <w:r>
        <w:rPr/>
        <w:t>VOC (grams/liter) per ASTM D3960: 275 maximum.</w:t>
      </w:r>
    </w:p>
    <w:p w:rsidR="ABFFABFF" w:rsidRDefault="ABFFABFF" w:rsidP="ABFFABFF">
      <w:pPr>
        <w:pStyle w:val="ARCATSubPara"/>
        <w:numPr>
          <w:ilvl w:val="3"/>
          <w:numId w:val="1"/>
        </w:numPr>
        <w:rPr/>
      </w:pPr>
      <w:r>
        <w:rPr/>
        <w:t>Coverage: Approx. 500-600 sq. ft per gal.</w:t>
      </w:r>
    </w:p>
    <w:p w:rsidR="ABFFABFF" w:rsidRDefault="ABFFABFF" w:rsidP="ABFFABFF">
      <w:pPr>
        <w:pStyle w:val="ARCATSubPara"/>
        <w:numPr>
          <w:ilvl w:val="3"/>
          <w:numId w:val="1"/>
        </w:numPr>
        <w:rPr/>
      </w:pPr>
      <w:r>
        <w:rPr/>
        <w:t>Solids per ASTM D2369: 30 to 33 percent.</w:t>
      </w:r>
    </w:p>
    <w:p w:rsidR="ABFFABFF" w:rsidRDefault="ABFFABFF" w:rsidP="ABFFABFF">
      <w:pPr>
        <w:pStyle w:val="ARCATSubPara"/>
        <w:numPr>
          <w:ilvl w:val="3"/>
          <w:numId w:val="1"/>
        </w:numPr>
        <w:rPr/>
      </w:pPr>
      <w:r>
        <w:rPr/>
        <w:t>Pounds/gallon: 8.44 to 8.74.</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(centipoises): 60 to 120.</w:t>
      </w:r>
    </w:p>
    <w:p>
      <w:pPr>
        <w:pStyle w:val="ARCATnote"/>
        <w:rPr/>
      </w:pPr>
      <w:r>
        <w:rPr/>
        <w:t>** NOTE TO SPECIFIER ** For interior residential and commercial use over prepared hardwood floors. Delete article if not required.</w:t>
      </w:r>
    </w:p>
    <w:p w:rsidR="ABFFABFF" w:rsidRDefault="ABFFABFF" w:rsidP="ABFFABFF">
      <w:pPr>
        <w:pStyle w:val="ARCATArticle"/>
        <w:numPr>
          <w:ilvl w:val="1"/>
          <w:numId w:val="1"/>
        </w:numPr>
        <w:rPr/>
      </w:pPr>
      <w:r>
        <w:rPr/>
        <w:t>DURASEAL QUICK DRY OIL SEALER</w:t>
      </w:r>
    </w:p>
    <w:p w:rsidR="ABFFABFF" w:rsidRDefault="ABFFABFF" w:rsidP="ABFFABFF">
      <w:pPr>
        <w:pStyle w:val="ARCATParagraph"/>
        <w:numPr>
          <w:ilvl w:val="2"/>
          <w:numId w:val="1"/>
        </w:numPr>
        <w:rPr/>
      </w:pPr>
      <w:r>
        <w:rPr/>
        <w:t>DuraSeal Quick Dry Oil Sealer: Quickly and conveniently seals wood floors preparing them for finishing. The product provides a firm bond between wood floor substrates and succeeding finish coats. Meets ASTM D1640 definition for a quick dry sealer.</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Odor: Mineral spirits.</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Flash point: TTC 103 degrees F.</w:t>
      </w:r>
    </w:p>
    <w:p w:rsidR="ABFFABFF" w:rsidRDefault="ABFFABFF" w:rsidP="ABFFABFF">
      <w:pPr>
        <w:pStyle w:val="ARCATSubPara"/>
        <w:numPr>
          <w:ilvl w:val="3"/>
          <w:numId w:val="1"/>
        </w:numPr>
        <w:rPr/>
      </w:pPr>
      <w:r>
        <w:rPr/>
        <w:t>Applicator: Natural bristle brush, T-Bar, lambswool or synthetic pad.</w:t>
      </w:r>
    </w:p>
    <w:p w:rsidR="ABFFABFF" w:rsidRDefault="ABFFABFF" w:rsidP="ABFFABFF">
      <w:pPr>
        <w:pStyle w:val="ARCATSubPara"/>
        <w:numPr>
          <w:ilvl w:val="3"/>
          <w:numId w:val="1"/>
        </w:numPr>
        <w:rPr/>
      </w:pPr>
      <w:r>
        <w:rPr/>
        <w:t>VOC (grams/liter) per ASTM D3960: 525 maximum.</w:t>
      </w:r>
    </w:p>
    <w:p w:rsidR="ABFFABFF" w:rsidRDefault="ABFFABFF" w:rsidP="ABFFABFF">
      <w:pPr>
        <w:pStyle w:val="ARCATSubPara"/>
        <w:numPr>
          <w:ilvl w:val="3"/>
          <w:numId w:val="1"/>
        </w:numPr>
        <w:rPr/>
      </w:pPr>
      <w:r>
        <w:rPr/>
        <w:t>Coverage: Approx. 500 sq. ft per gal.</w:t>
      </w:r>
    </w:p>
    <w:p w:rsidR="ABFFABFF" w:rsidRDefault="ABFFABFF" w:rsidP="ABFFABFF">
      <w:pPr>
        <w:pStyle w:val="ARCATSubPara"/>
        <w:numPr>
          <w:ilvl w:val="3"/>
          <w:numId w:val="1"/>
        </w:numPr>
        <w:rPr/>
      </w:pPr>
      <w:r>
        <w:rPr/>
        <w:t>Solids per ASTM D2369: 39.5 to 41.5 percent.</w:t>
      </w:r>
    </w:p>
    <w:p w:rsidR="ABFFABFF" w:rsidRDefault="ABFFABFF" w:rsidP="ABFFABFF">
      <w:pPr>
        <w:pStyle w:val="ARCATSubPara"/>
        <w:numPr>
          <w:ilvl w:val="3"/>
          <w:numId w:val="1"/>
        </w:numPr>
        <w:rPr/>
      </w:pPr>
      <w:r>
        <w:rPr/>
        <w:t>Pounds/gallon: 0.85 to 0.87.</w:t>
      </w:r>
    </w:p>
    <w:p w:rsidR="ABFFABFF" w:rsidRDefault="ABFFABFF" w:rsidP="ABFFABFF">
      <w:pPr>
        <w:pStyle w:val="ARCATSubPara"/>
        <w:numPr>
          <w:ilvl w:val="3"/>
          <w:numId w:val="1"/>
        </w:numPr>
        <w:rPr/>
      </w:pPr>
      <w:r>
        <w:rPr/>
        <w:t>Viscosity (centipoises): Less than 100.</w:t>
      </w:r>
    </w:p>
    <w:p>
      <w:pPr>
        <w:pStyle w:val="ARCATnote"/>
        <w:rPr/>
      </w:pPr>
      <w:r>
        <w:rPr/>
        <w:t>** NOTE TO SPECIFIER ** Delete article not required.</w:t>
      </w:r>
    </w:p>
    <w:p w:rsidR="ABFFABFF" w:rsidRDefault="ABFFABFF" w:rsidP="ABFFABFF">
      <w:pPr>
        <w:pStyle w:val="ARCATArticle"/>
        <w:numPr>
          <w:ilvl w:val="1"/>
          <w:numId w:val="1"/>
        </w:numPr>
        <w:rPr/>
      </w:pPr>
      <w:r>
        <w:rPr/>
        <w:t>PRODUCT: ARMORSEAL 1K WATER-BASED URETHANE FLOOR ENAMEL</w:t>
      </w:r>
    </w:p>
    <w:p>
      <w:pPr>
        <w:pStyle w:val="ARCATnote"/>
        <w:rPr/>
      </w:pPr>
      <w:r>
        <w:rPr/>
        <w:t>** NOTE TO SPECIFIER ** Options below pertain to whether the product is clear or tinted. Delete options not required. </w:t>
      </w:r>
    </w:p>
    <w:p w:rsidR="ABFFABFF" w:rsidRDefault="ABFFABFF" w:rsidP="ABFFABFF">
      <w:pPr>
        <w:pStyle w:val="ARCATParagraph"/>
        <w:numPr>
          <w:ilvl w:val="2"/>
          <w:numId w:val="1"/>
        </w:numPr>
        <w:rPr/>
      </w:pPr>
      <w:r>
        <w:rPr/>
        <w:t>ARMORSEAL 1K Water Based Urethane Floor Enamel. A high performance,one component polyester water based urethane, formulated specifically for industrial floor applications. Provides outstanding abrasion resistance, good chemical resistance, with excellent color and gloss retention.</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At 4 mils wet 77 degrees F (25 degrees C). Relative Humidity: 50 percent</w:t>
      </w:r>
    </w:p>
    <w:p w:rsidR="ABFFABFF" w:rsidRDefault="ABFFABFF" w:rsidP="ABFFABFF">
      <w:pPr>
        <w:pStyle w:val="ARCATSubSub1"/>
        <w:numPr>
          <w:ilvl w:val="4"/>
          <w:numId w:val="1"/>
        </w:numPr>
        <w:rPr/>
      </w:pPr>
      <w:r>
        <w:rPr/>
        <w:t>To Touch: 45 minutes.</w:t>
      </w:r>
    </w:p>
    <w:p w:rsidR="ABFFABFF" w:rsidRDefault="ABFFABFF" w:rsidP="ABFFABFF">
      <w:pPr>
        <w:pStyle w:val="ARCATSubSub1"/>
        <w:numPr>
          <w:ilvl w:val="4"/>
          <w:numId w:val="1"/>
        </w:numPr>
        <w:rPr/>
      </w:pPr>
      <w:r>
        <w:rPr/>
        <w:t>Foot Traffic: 8 hours.</w:t>
      </w:r>
    </w:p>
    <w:p w:rsidR="ABFFABFF" w:rsidRDefault="ABFFABFF" w:rsidP="ABFFABFF">
      <w:pPr>
        <w:pStyle w:val="ARCATSubSub1"/>
        <w:numPr>
          <w:ilvl w:val="4"/>
          <w:numId w:val="1"/>
        </w:numPr>
        <w:rPr/>
      </w:pPr>
      <w:r>
        <w:rPr/>
        <w:t>Heavy Traffic: 18 hours.</w:t>
      </w:r>
    </w:p>
    <w:p w:rsidR="ABFFABFF" w:rsidRDefault="ABFFABFF" w:rsidP="ABFFABFF">
      <w:pPr>
        <w:pStyle w:val="ARCATSubSub1"/>
        <w:numPr>
          <w:ilvl w:val="4"/>
          <w:numId w:val="1"/>
        </w:numPr>
        <w:rPr/>
      </w:pPr>
      <w:r>
        <w:rPr/>
        <w:t>To Recoat (self):</w:t>
      </w:r>
    </w:p>
    <w:p w:rsidR="ABFFABFF" w:rsidRDefault="ABFFABFF" w:rsidP="ABFFABFF">
      <w:pPr>
        <w:pStyle w:val="ARCATSubSub2"/>
        <w:numPr>
          <w:ilvl w:val="5"/>
          <w:numId w:val="1"/>
        </w:numPr>
        <w:rPr/>
      </w:pPr>
      <w:r>
        <w:rPr/>
        <w:t>Minimum: 6 hours.</w:t>
      </w:r>
    </w:p>
    <w:p w:rsidR="ABFFABFF" w:rsidRDefault="ABFFABFF" w:rsidP="ABFFABFF">
      <w:pPr>
        <w:pStyle w:val="ARCATSubSub2"/>
        <w:numPr>
          <w:ilvl w:val="5"/>
          <w:numId w:val="1"/>
        </w:numPr>
        <w:rPr/>
      </w:pPr>
      <w:r>
        <w:rPr/>
        <w:t>Maximum: 30 days.</w:t>
      </w:r>
    </w:p>
    <w:p w:rsidR="ABFFABFF" w:rsidRDefault="ABFFABFF" w:rsidP="ABFFABFF">
      <w:pPr>
        <w:pStyle w:val="ARCATSubSub1"/>
        <w:numPr>
          <w:ilvl w:val="4"/>
          <w:numId w:val="1"/>
        </w:numPr>
        <w:rPr/>
      </w:pPr>
      <w:r>
        <w:rPr/>
        <w:t>To Cure: 14 days.</w:t>
      </w:r>
    </w:p>
    <w:p w:rsidR="ABFFABFF" w:rsidRDefault="ABFFABFF" w:rsidP="ABFFABFF">
      <w:pPr>
        <w:pStyle w:val="ARCATSubPara"/>
        <w:numPr>
          <w:ilvl w:val="3"/>
          <w:numId w:val="1"/>
        </w:numPr>
        <w:rPr/>
      </w:pPr>
      <w:r>
        <w:rPr/>
        <w:t>Coverage: Approx. 204 to 408 sq ft per gallon (5 to 10 sq m per Liter) Clear.</w:t>
      </w:r>
    </w:p>
    <w:p w:rsidR="ABFFABFF" w:rsidRDefault="ABFFABFF" w:rsidP="ABFFABFF">
      <w:pPr>
        <w:pStyle w:val="ARCATSubPara"/>
        <w:numPr>
          <w:ilvl w:val="3"/>
          <w:numId w:val="1"/>
        </w:numPr>
        <w:rPr/>
      </w:pPr>
      <w:r>
        <w:rPr/>
        <w:t>Coverage: Approx. 136 to 272 sq ft per gallon (3.3 to 6.6 sq m per Liter) Colors.</w:t>
      </w:r>
    </w:p>
    <w:p w:rsidR="ABFFABFF" w:rsidRDefault="ABFFABFF" w:rsidP="ABFFABFF">
      <w:pPr>
        <w:pStyle w:val="ARCATSubPara"/>
        <w:numPr>
          <w:ilvl w:val="3"/>
          <w:numId w:val="1"/>
        </w:numPr>
        <w:rPr/>
      </w:pPr>
      <w:r>
        <w:rPr/>
        <w:t>Cleanup and Reducer: Water.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Impact and abrasion resistant.</w:t>
      </w:r>
    </w:p>
    <w:p w:rsidR="ABFFABFF" w:rsidRDefault="ABFFABFF" w:rsidP="ABFFABFF">
      <w:pPr>
        <w:pStyle w:val="ARCATSubPara"/>
        <w:numPr>
          <w:ilvl w:val="3"/>
          <w:numId w:val="1"/>
        </w:numPr>
        <w:rPr/>
      </w:pPr>
      <w:r>
        <w:rPr/>
        <w:t>Performance comparable to two component WB urethane.</w:t>
      </w:r>
    </w:p>
    <w:p w:rsidR="ABFFABFF" w:rsidRDefault="ABFFABFF" w:rsidP="ABFFABFF">
      <w:pPr>
        <w:pStyle w:val="ARCATSubPara"/>
        <w:numPr>
          <w:ilvl w:val="3"/>
          <w:numId w:val="1"/>
        </w:numPr>
        <w:rPr/>
      </w:pPr>
      <w:r>
        <w:rPr/>
        <w:t>Resistant to "hot tire" pick-up.</w:t>
      </w:r>
    </w:p>
    <w:p w:rsidR="ABFFABFF" w:rsidRDefault="ABFFABFF" w:rsidP="ABFFABFF">
      <w:pPr>
        <w:pStyle w:val="ARCATSubPara"/>
        <w:numPr>
          <w:ilvl w:val="3"/>
          <w:numId w:val="1"/>
        </w:numPr>
        <w:rPr/>
      </w:pPr>
      <w:r>
        <w:rPr/>
        <w:t>May exhibit "tire tracking."</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One component polyester water based urethane.</w:t>
      </w:r>
    </w:p>
    <w:p w:rsidR="ABFFABFF" w:rsidRDefault="ABFFABFF" w:rsidP="ABFFABFF">
      <w:pPr>
        <w:pStyle w:val="ARCATSubPara"/>
        <w:numPr>
          <w:ilvl w:val="3"/>
          <w:numId w:val="1"/>
        </w:numPr>
        <w:rPr/>
      </w:pPr>
      <w:r>
        <w:rPr/>
        <w:t>Density: 8.7 lbs per gal (1.04 kg per L). Clear.</w:t>
      </w:r>
    </w:p>
    <w:p w:rsidR="ABFFABFF" w:rsidRDefault="ABFFABFF" w:rsidP="ABFFABFF">
      <w:pPr>
        <w:pStyle w:val="ARCATSubPara"/>
        <w:numPr>
          <w:ilvl w:val="3"/>
          <w:numId w:val="1"/>
        </w:numPr>
        <w:rPr/>
      </w:pPr>
      <w:r>
        <w:rPr/>
        <w:t>Density: 9.7 lbs per gal (1.16 kg per L). Tinted.</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Color: Wide range of colors possible.</w:t>
      </w:r>
    </w:p>
    <w:p w:rsidR="ABFFABFF" w:rsidRDefault="ABFFABFF" w:rsidP="ABFFABFF">
      <w:pPr>
        <w:pStyle w:val="ARCATSubPara"/>
        <w:numPr>
          <w:ilvl w:val="3"/>
          <w:numId w:val="1"/>
        </w:numPr>
        <w:rPr/>
      </w:pPr>
      <w:r>
        <w:rPr/>
        <w:t>Volume Solids:</w:t>
      </w:r>
    </w:p>
    <w:p w:rsidR="ABFFABFF" w:rsidRDefault="ABFFABFF" w:rsidP="ABFFABFF">
      <w:pPr>
        <w:pStyle w:val="ARCATSubSub1"/>
        <w:numPr>
          <w:ilvl w:val="4"/>
          <w:numId w:val="1"/>
        </w:numPr>
        <w:rPr/>
      </w:pPr>
      <w:r>
        <w:rPr/>
        <w:t>Clear: 27 to 31 percent.</w:t>
      </w:r>
    </w:p>
    <w:p w:rsidR="ABFFABFF" w:rsidRDefault="ABFFABFF" w:rsidP="ABFFABFF">
      <w:pPr>
        <w:pStyle w:val="ARCATSubSub1"/>
        <w:numPr>
          <w:ilvl w:val="4"/>
          <w:numId w:val="1"/>
        </w:numPr>
        <w:rPr/>
      </w:pPr>
      <w:r>
        <w:rPr/>
        <w:t>Colors: 32 to 36 percent. May vary by color.</w:t>
      </w:r>
    </w:p>
    <w:p w:rsidR="ABFFABFF" w:rsidRDefault="ABFFABFF" w:rsidP="ABFFABFF">
      <w:pPr>
        <w:pStyle w:val="ARCATSubPara"/>
        <w:numPr>
          <w:ilvl w:val="3"/>
          <w:numId w:val="1"/>
        </w:numPr>
        <w:rPr/>
      </w:pPr>
      <w:r>
        <w:rPr/>
        <w:t>Weight Solids:</w:t>
      </w:r>
    </w:p>
    <w:p w:rsidR="ABFFABFF" w:rsidRDefault="ABFFABFF" w:rsidP="ABFFABFF">
      <w:pPr>
        <w:pStyle w:val="ARCATSubSub1"/>
        <w:numPr>
          <w:ilvl w:val="4"/>
          <w:numId w:val="1"/>
        </w:numPr>
        <w:rPr/>
      </w:pPr>
      <w:r>
        <w:rPr/>
        <w:t>Clear: 31.5 percent. Plus or minus 2 percent.</w:t>
      </w:r>
    </w:p>
    <w:p w:rsidR="ABFFABFF" w:rsidRDefault="ABFFABFF" w:rsidP="ABFFABFF">
      <w:pPr>
        <w:pStyle w:val="ARCATSubSub1"/>
        <w:numPr>
          <w:ilvl w:val="4"/>
          <w:numId w:val="1"/>
        </w:numPr>
        <w:rPr/>
      </w:pPr>
      <w:r>
        <w:rPr/>
        <w:t>Color: 41 percent. Plus or minus 2 percent.</w:t>
      </w:r>
    </w:p>
    <w:p w:rsidR="ABFFABFF" w:rsidRDefault="ABFFABFF" w:rsidP="ABFFABFF">
      <w:pPr>
        <w:pStyle w:val="ARCATSubPara"/>
        <w:numPr>
          <w:ilvl w:val="3"/>
          <w:numId w:val="1"/>
        </w:numPr>
        <w:rPr/>
      </w:pPr>
      <w:r>
        <w:rPr/>
        <w:t>VOC (EPA Method 24): Less than 2.8 lbs/gal (340 g/L).</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Abrasion Resistance per ASTM D4060, CS10 wheel, 1000 cycles, 1 kg load: 145 mg loss.</w:t>
      </w:r>
    </w:p>
    <w:p w:rsidR="ABFFABFF" w:rsidRDefault="ABFFABFF" w:rsidP="ABFFABFF">
      <w:pPr>
        <w:pStyle w:val="ARCATSubPara"/>
        <w:numPr>
          <w:ilvl w:val="3"/>
          <w:numId w:val="1"/>
        </w:numPr>
        <w:rPr/>
      </w:pPr>
      <w:r>
        <w:rPr/>
        <w:t>Adhesion per ASTM D4541: 350 psi, 100 percent Concrete Failure.</w:t>
      </w:r>
    </w:p>
    <w:p w:rsidR="ABFFABFF" w:rsidRDefault="ABFFABFF" w:rsidP="ABFFABFF">
      <w:pPr>
        <w:pStyle w:val="ARCATSubPara"/>
        <w:numPr>
          <w:ilvl w:val="3"/>
          <w:numId w:val="1"/>
        </w:numPr>
        <w:rPr/>
      </w:pPr>
      <w:r>
        <w:rPr/>
        <w:t>Direct Impact Resistance (topcoat only) per ASTM D2794: 160 in. lb.</w:t>
      </w:r>
    </w:p>
    <w:p w:rsidR="ABFFABFF" w:rsidRDefault="ABFFABFF" w:rsidP="ABFFABFF">
      <w:pPr>
        <w:pStyle w:val="ARCATSubPara"/>
        <w:numPr>
          <w:ilvl w:val="3"/>
          <w:numId w:val="1"/>
        </w:numPr>
        <w:rPr/>
      </w:pPr>
      <w:r>
        <w:rPr/>
        <w:t>Dry Heat Resistance (topcoat only) per ASTM D2485: 150 degrees F (66 degrees C), intermittent 250 degrees F (121 degrees C).</w:t>
      </w:r>
    </w:p>
    <w:p w:rsidR="ABFFABFF" w:rsidRDefault="ABFFABFF" w:rsidP="ABFFABFF">
      <w:pPr>
        <w:pStyle w:val="ARCATSubPara"/>
        <w:numPr>
          <w:ilvl w:val="3"/>
          <w:numId w:val="1"/>
        </w:numPr>
        <w:rPr/>
      </w:pPr>
      <w:r>
        <w:rPr/>
        <w:t>Flexibility per ASTM D522, 180 degree bend, 1/4 inch (6 mm) mandrel: Passes.</w:t>
      </w:r>
    </w:p>
    <w:p w:rsidR="ABFFABFF" w:rsidRDefault="ABFFABFF" w:rsidP="ABFFABFF">
      <w:pPr>
        <w:pStyle w:val="ARCATSubPara"/>
        <w:numPr>
          <w:ilvl w:val="3"/>
          <w:numId w:val="1"/>
        </w:numPr>
        <w:rPr/>
      </w:pPr>
      <w:r>
        <w:rPr/>
        <w:t>Hot Tire Pick-up, ITM at 140 degrees F (60 degrees C): Passes.</w:t>
      </w:r>
    </w:p>
    <w:p w:rsidR="ABFFABFF" w:rsidRDefault="ABFFABFF" w:rsidP="ABFFABFF">
      <w:pPr>
        <w:pStyle w:val="ARCATSubPara"/>
        <w:numPr>
          <w:ilvl w:val="3"/>
          <w:numId w:val="1"/>
        </w:numPr>
        <w:rPr/>
      </w:pPr>
      <w:r>
        <w:rPr/>
        <w:t>Pencil Hardness (topcoat only) ASTM D3363: 2H.</w:t>
      </w:r>
    </w:p>
    <w:p w:rsidR="ABFFABFF" w:rsidRDefault="ABFFABFF" w:rsidP="ABFFABFF">
      <w:pPr>
        <w:pStyle w:val="ARCATSubPara"/>
        <w:numPr>
          <w:ilvl w:val="3"/>
          <w:numId w:val="1"/>
        </w:numPr>
        <w:rPr/>
      </w:pPr>
      <w:r>
        <w:rPr/>
        <w:t>Reverse Impact Resistance (topcoat only) per ASTM D2794: 100 in-lbs.</w:t>
      </w:r>
    </w:p>
    <w:p w:rsidR="ABFFABFF" w:rsidRDefault="ABFFABFF" w:rsidP="ABFFABFF">
      <w:pPr>
        <w:pStyle w:val="ARCATSubPara"/>
        <w:numPr>
          <w:ilvl w:val="3"/>
          <w:numId w:val="1"/>
        </w:numPr>
        <w:rPr/>
      </w:pPr>
      <w:r>
        <w:rPr/>
        <w:t>Scrub Resistance ASTM 141-6192, 10,000 cycles: TBD.</w:t>
      </w:r>
    </w:p>
    <w:p w:rsidR="ABFFABFF" w:rsidRDefault="ABFFABFF" w:rsidP="ABFFABFF">
      <w:pPr>
        <w:pStyle w:val="ARCATSubPara"/>
        <w:numPr>
          <w:ilvl w:val="3"/>
          <w:numId w:val="1"/>
        </w:numPr>
        <w:rPr/>
      </w:pPr>
      <w:r>
        <w:rPr/>
        <w:t>Slip Resistance, Floors per ASTM C1028: 0.60 minimum. </w:t>
      </w:r>
    </w:p>
    <w:p w:rsidR="ABFFABFF" w:rsidRDefault="ABFFABFF" w:rsidP="ABFFABFF">
      <w:pPr>
        <w:pStyle w:val="ARCATSubPara"/>
        <w:numPr>
          <w:ilvl w:val="3"/>
          <w:numId w:val="1"/>
        </w:numPr>
        <w:rPr/>
      </w:pPr>
      <w:r>
        <w:rPr/>
        <w:t>Static Coefficient of Friction: Pass dry with and without SharkGrip Additive; Pass wet with SharkGrip Additive.</w:t>
      </w:r>
    </w:p>
    <w:p>
      <w:pPr>
        <w:pStyle w:val="ARCATnote"/>
        <w:rPr/>
      </w:pPr>
      <w:r>
        <w:rPr/>
        <w:t>** NOTE TO SPECIFIER ** Delete article if not required.</w:t>
      </w:r>
    </w:p>
    <w:p w:rsidR="ABFFABFF" w:rsidRDefault="ABFFABFF" w:rsidP="ABFFABFF">
      <w:pPr>
        <w:pStyle w:val="ARCATArticle"/>
        <w:numPr>
          <w:ilvl w:val="1"/>
          <w:numId w:val="1"/>
        </w:numPr>
        <w:rPr/>
      </w:pPr>
      <w:r>
        <w:rPr/>
        <w:t>PRODUCT: PRO INDUSTRIAL DTM ACRYLIC GLOSS B66-1250 SERIES</w:t>
      </w:r>
    </w:p>
    <w:p w:rsidR="ABFFABFF" w:rsidRDefault="ABFFABFF" w:rsidP="ABFFABFF">
      <w:pPr>
        <w:pStyle w:val="ARCATParagraph"/>
        <w:numPr>
          <w:ilvl w:val="2"/>
          <w:numId w:val="1"/>
        </w:numPr>
        <w:rPr/>
      </w:pPr>
      <w:r>
        <w:rPr/>
        <w:t>Pro Industrial DTM Acrylic Gloss B66-1250 Series. A+n interior-exterior, water based, corrosion resistant acrylic coating for light to moderate industrial use. Designed for new construction or maintenance use and can be used directly over prepared substrates.</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Corrosion resistant.</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Flash rust-early rust resistance.</w:t>
      </w:r>
    </w:p>
    <w:p w:rsidR="ABFFABFF" w:rsidRDefault="ABFFABFF" w:rsidP="ABFFABFF">
      <w:pPr>
        <w:pStyle w:val="ARCATSubPara"/>
        <w:numPr>
          <w:ilvl w:val="3"/>
          <w:numId w:val="1"/>
        </w:numPr>
        <w:rPr/>
      </w:pPr>
      <w:r>
        <w:rPr/>
        <w:t>Suitable for use in USDA inspected facilities.</w:t>
      </w:r>
    </w:p>
    <w:p w:rsidR="ABFFABFF" w:rsidRDefault="ABFFABFF" w:rsidP="ABFFABFF">
      <w:pPr>
        <w:pStyle w:val="ARCATSubPara"/>
        <w:numPr>
          <w:ilvl w:val="3"/>
          <w:numId w:val="1"/>
        </w:numPr>
        <w:rPr/>
      </w:pPr>
      <w:r>
        <w:rPr/>
        <w:t>Finish: Eg-Shel 10-20 degrees at 60 degrees.</w:t>
      </w:r>
    </w:p>
    <w:p w:rsidR="ABFFABFF" w:rsidRDefault="ABFFABFF" w:rsidP="ABFFABFF">
      <w:pPr>
        <w:pStyle w:val="ARCATSubPara"/>
        <w:numPr>
          <w:ilvl w:val="3"/>
          <w:numId w:val="1"/>
        </w:numPr>
        <w:rPr/>
      </w:pPr>
      <w:r>
        <w:rPr/>
        <w:t>V.O.C.: Less than 50 grams per liter.</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Application: Spray, brush, or roller.</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Compliance: OTC, OTC Phase II, SCAQMD, CARB, CARB SCM 2007, Canada, LEED v4 and v4.1 Emissions, LEED v4 and v4.1 V.O.C., EPD-NSF Certification, and MPI.</w:t>
      </w:r>
    </w:p>
    <w:p w:rsidR="ABFFABFF" w:rsidRDefault="ABFFABFF" w:rsidP="ABFFABFF">
      <w:pPr>
        <w:pStyle w:val="ARCATSubPara"/>
        <w:numPr>
          <w:ilvl w:val="3"/>
          <w:numId w:val="1"/>
        </w:numPr>
        <w:rPr/>
      </w:pPr>
      <w:r>
        <w:rPr/>
        <w:t>System Tested: (unless otherwise indicated).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SSPC-SP10.</w:t>
      </w:r>
    </w:p>
    <w:p w:rsidR="ABFFABFF" w:rsidRDefault="ABFFABFF" w:rsidP="ABFFABFF">
      <w:pPr>
        <w:pStyle w:val="ARCATSubSub1"/>
        <w:numPr>
          <w:ilvl w:val="4"/>
          <w:numId w:val="1"/>
        </w:numPr>
        <w:rPr/>
      </w:pPr>
      <w:r>
        <w:rPr/>
        <w:t>Finish: 2 coats Pro Industrial DTM Acrylic B66W01251, 3.0 D.F.T. per coat.</w:t>
      </w:r>
    </w:p>
    <w:p w:rsidR="ABFFABFF" w:rsidRDefault="ABFFABFF" w:rsidP="ABFFABFF">
      <w:pPr>
        <w:pStyle w:val="ARCATSubPara"/>
        <w:numPr>
          <w:ilvl w:val="3"/>
          <w:numId w:val="1"/>
        </w:numPr>
        <w:rPr/>
      </w:pPr>
      <w:r>
        <w:rPr/>
        <w:t>Adhesion: Method: ASTM D4541. Result: 1365 psi.</w:t>
      </w:r>
    </w:p>
    <w:p w:rsidR="ABFFABFF" w:rsidRDefault="ABFFABFF" w:rsidP="ABFFABFF">
      <w:pPr>
        <w:pStyle w:val="ARCATSubPara"/>
        <w:numPr>
          <w:ilvl w:val="3"/>
          <w:numId w:val="1"/>
        </w:numPr>
        <w:rPr/>
      </w:pPr>
      <w:r>
        <w:rPr/>
        <w:t>Corrosion Weathering: Method: ASTM D5894, 7 cycles.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Direct Impact Resistance: Method: ASTM D2794. Result: greater than 176 inch lb.</w:t>
      </w:r>
    </w:p>
    <w:p w:rsidR="ABFFABFF" w:rsidRDefault="ABFFABFF" w:rsidP="ABFFABFF">
      <w:pPr>
        <w:pStyle w:val="ARCATSubPara"/>
        <w:numPr>
          <w:ilvl w:val="3"/>
          <w:numId w:val="1"/>
        </w:numPr>
        <w:rPr/>
      </w:pPr>
      <w:r>
        <w:rPr/>
        <w:t>Dry Heat Resistance: Method: ASTM D2485. Result: 300 degrees F.</w:t>
      </w:r>
    </w:p>
    <w:p w:rsidR="ABFFABFF" w:rsidRDefault="ABFFABFF" w:rsidP="ABFFABFF">
      <w:pPr>
        <w:pStyle w:val="ARCATSubPara"/>
        <w:numPr>
          <w:ilvl w:val="3"/>
          <w:numId w:val="1"/>
        </w:numPr>
        <w:rPr/>
      </w:pPr>
      <w:r>
        <w:rPr/>
        <w:t>Flexibility: Method: ASTM D522, 1/8 inch mandrel. Result: Pass.</w:t>
      </w:r>
    </w:p>
    <w:p w:rsidR="ABFFABFF" w:rsidRDefault="ABFFABFF" w:rsidP="ABFFABFF">
      <w:pPr>
        <w:pStyle w:val="ARCATSubPara"/>
        <w:numPr>
          <w:ilvl w:val="3"/>
          <w:numId w:val="1"/>
        </w:numPr>
        <w:rPr/>
      </w:pPr>
      <w:r>
        <w:rPr/>
        <w:t>Humidity Resistance: Method: ASTM D4585, 2186 hours.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Pencil Hardness: Method: ASTM D3363. Result: 3.5B.</w:t>
      </w:r>
    </w:p>
    <w:p>
      <w:pPr>
        <w:pStyle w:val="ARCATnote"/>
        <w:rPr/>
      </w:pPr>
      <w:r>
        <w:rPr/>
        <w:t>** NOTE TO SPECIFIER ** For interior residential and commercial wood floors.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Polyurethane Finish 550 VOC. A durable oil modified finish suitable for large volume applications such as Sports Floors, meeting halls, multiple-unit dwellings, and other commercial uses. The product will have a slight ambering or darkening effect when applied over light-colored surfaces.</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WATER-BASED POLYURETHANE FINISH (WATER-BASED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 </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Active Link to MFMA Standards: </w:t>
      </w:r>
      <w:hyperlink r:id="rId_0F074D_1" w:history="1">
        <w:tooltip>https://www.maplefloor.org/en/sanding-athletic-maple-floor-resurfacing/ downloads</w:tooltip>
        <w:r>
          <w:rPr>
            <w:rStyle w:val="Hyperlink"/>
            <w:color w:val="802020"/>
            <w:u w:val="single"/>
          </w:rPr>
          <w:t>https://www.maplefloor.org/en/sanding-athletic-maple-floor-resurfacing/</w:t>
        </w:r>
      </w:hyperlink>
      <w:r>
        <w:rPr/>
        <w:t> .</w:t>
      </w:r>
    </w:p>
    <w:p w:rsidR="ABFFABFF" w:rsidRDefault="ABFFABFF" w:rsidP="ABFFABFF">
      <w:pPr>
        <w:pStyle w:val="ARCATParagraph"/>
        <w:numPr>
          <w:ilvl w:val="2"/>
          <w:numId w:val="1"/>
        </w:numPr>
        <w:rPr/>
      </w:pPr>
      <w:r>
        <w:rPr/>
        <w:t>All floors need to be prepared to MFMA standards (https://www.maplefloor.org/en/sanding-athletic-maple-floor-resurfacing/).</w:t>
      </w:r>
    </w:p>
    <w:p w:rsidR="ABFFABFF" w:rsidRDefault="ABFFABFF" w:rsidP="ABFFABFF">
      <w:pPr>
        <w:pStyle w:val="ARCATArticle"/>
        <w:numPr>
          <w:ilvl w:val="1"/>
          <w:numId w:val="1"/>
        </w:numPr>
        <w:rPr/>
      </w:pPr>
      <w:r>
        <w:rPr/>
        <w:t>APPLICATION - OIL BASED SYSTEM</w:t>
      </w:r>
    </w:p>
    <w:p w:rsidR="ABFFABFF" w:rsidRDefault="ABFFABFF" w:rsidP="ABFFABFF">
      <w:pPr>
        <w:pStyle w:val="ARCATParagraph"/>
        <w:numPr>
          <w:ilvl w:val="2"/>
          <w:numId w:val="1"/>
        </w:numPr>
        <w:rPr/>
      </w:pPr>
      <w:r>
        <w:rPr/>
        <w:t>DuraSeal Quick Dry Oil Sealer:</w:t>
      </w:r>
    </w:p>
    <w:p w:rsidR="ABFFABFF" w:rsidRDefault="ABFFABFF" w:rsidP="ABFFABFF">
      <w:pPr>
        <w:pStyle w:val="ARCATSubPara"/>
        <w:numPr>
          <w:ilvl w:val="3"/>
          <w:numId w:val="1"/>
        </w:numPr>
        <w:rPr/>
      </w:pPr>
      <w:r>
        <w:rPr/>
        <w:t>Apply at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with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Finish: Masterline Polyurethane Finish 550 VOC. (Oil modified finish):</w:t>
      </w:r>
    </w:p>
    <w:p w:rsidR="ABFFABFF" w:rsidRDefault="ABFFABFF" w:rsidP="ABFFABFF">
      <w:pPr>
        <w:pStyle w:val="ARCATSubPara"/>
        <w:numPr>
          <w:ilvl w:val="3"/>
          <w:numId w:val="1"/>
        </w:numPr>
        <w:rPr/>
      </w:pPr>
      <w:r>
        <w:rPr/>
        <w:t>Abrade, Vacuum, and tack the entire floor before applying 1st coat of finish.</w:t>
      </w:r>
    </w:p>
    <w:p w:rsidR="ABFFABFF" w:rsidRDefault="ABFFABFF" w:rsidP="ABFFABFF">
      <w:pPr>
        <w:pStyle w:val="ARCATSubPara"/>
        <w:numPr>
          <w:ilvl w:val="3"/>
          <w:numId w:val="1"/>
        </w:numPr>
        <w:rPr/>
      </w:pPr>
      <w:r>
        <w:rPr/>
        <w:t>The preferred method of application is heavy weighted T-Bar.</w:t>
      </w:r>
    </w:p>
    <w:p w:rsidR="ABFFABFF" w:rsidRDefault="ABFFABFF" w:rsidP="ABFFABFF">
      <w:pPr>
        <w:pStyle w:val="ARCATSubSub1"/>
        <w:numPr>
          <w:ilvl w:val="4"/>
          <w:numId w:val="1"/>
        </w:numPr>
        <w:rPr/>
      </w:pPr>
      <w:r>
        <w:rPr/>
        <w:t>Let the floor dry overnight.</w:t>
      </w:r>
    </w:p>
    <w:p w:rsidR="ABFFABFF" w:rsidRDefault="ABFFABFF" w:rsidP="ABFFABFF">
      <w:pPr>
        <w:pStyle w:val="ARCATSubPara"/>
        <w:numPr>
          <w:ilvl w:val="3"/>
          <w:numId w:val="1"/>
        </w:numPr>
        <w:rPr/>
      </w:pPr>
      <w:r>
        <w:rPr/>
        <w:t>Abrade, Vacuum, and tack the entire floor before applying 2nd coat of finish.</w:t>
      </w:r>
    </w:p>
    <w:p w:rsidR="ABFFABFF" w:rsidRDefault="ABFFABFF" w:rsidP="ABFFABFF">
      <w:pPr>
        <w:pStyle w:val="ARCATSubSub1"/>
        <w:numPr>
          <w:ilvl w:val="4"/>
          <w:numId w:val="1"/>
        </w:numPr>
        <w:rPr/>
      </w:pPr>
      <w:r>
        <w:rPr/>
        <w:t>Light Foot Traffic: 24 - 48 hours.</w:t>
      </w:r>
    </w:p>
    <w:p w:rsidR="ABFFABFF" w:rsidRDefault="ABFFABFF" w:rsidP="ABFFABFF">
      <w:pPr>
        <w:pStyle w:val="ARCATSubSub1"/>
        <w:numPr>
          <w:ilvl w:val="4"/>
          <w:numId w:val="1"/>
        </w:numPr>
        <w:rPr/>
      </w:pPr>
      <w:r>
        <w:rPr/>
        <w:t>Maximum Cure Time: 2 weeks.</w:t>
      </w:r>
    </w:p>
    <w:p w:rsidR="ABFFABFF" w:rsidRDefault="ABFFABFF" w:rsidP="ABFFABFF">
      <w:pPr>
        <w:pStyle w:val="ARCATArticle"/>
        <w:numPr>
          <w:ilvl w:val="1"/>
          <w:numId w:val="1"/>
        </w:numPr>
        <w:rPr/>
      </w:pPr>
      <w:r>
        <w:rPr/>
        <w:t>SEALER APPLICATION - WATER BASED SYSTEM</w:t>
      </w:r>
    </w:p>
    <w:p w:rsidR="ABFFABFF" w:rsidRDefault="ABFFABFF" w:rsidP="ABFFABFF">
      <w:pPr>
        <w:pStyle w:val="ARCATParagraph"/>
        <w:numPr>
          <w:ilvl w:val="2"/>
          <w:numId w:val="1"/>
        </w:numPr>
        <w:rPr/>
      </w:pPr>
      <w:r>
        <w:rPr/>
        <w:t>DuraSeal Fast Dry Sanding Sealer:</w:t>
      </w:r>
    </w:p>
    <w:p w:rsidR="ABFFABFF" w:rsidRDefault="ABFFABFF" w:rsidP="ABFFABFF">
      <w:pPr>
        <w:pStyle w:val="ARCATSubPara"/>
        <w:numPr>
          <w:ilvl w:val="3"/>
          <w:numId w:val="1"/>
        </w:numPr>
        <w:rPr/>
      </w:pPr>
      <w:r>
        <w:rPr/>
        <w:t>Apply to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(DuraSeal recommends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pPr>
        <w:pStyle w:val="ARCATnote"/>
        <w:rPr/>
      </w:pPr>
      <w:r>
        <w:rPr/>
        <w:t>** NOTE TO SPECIFIER ** Delete finish option not required.</w:t>
      </w:r>
    </w:p>
    <w:p w:rsidR="ABFFABFF" w:rsidRDefault="ABFFABFF" w:rsidP="ABFFABFF">
      <w:pPr>
        <w:pStyle w:val="ARCATParagraph"/>
        <w:numPr>
          <w:ilvl w:val="2"/>
          <w:numId w:val="1"/>
        </w:numPr>
        <w:rPr/>
      </w:pPr>
      <w:r>
        <w:rPr/>
        <w:t>Finish: Masterline Water-Based Polyurethane Finish.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the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24 hours.</w:t>
      </w:r>
    </w:p>
    <w:p w:rsidR="ABFFABFF" w:rsidRDefault="ABFFABFF" w:rsidP="ABFFABFF">
      <w:pPr>
        <w:pStyle w:val="ARCATSubSub1"/>
        <w:numPr>
          <w:ilvl w:val="4"/>
          <w:numId w:val="1"/>
        </w:numPr>
        <w:rPr/>
      </w:pPr>
      <w:r>
        <w:rPr/>
        <w:t>Maximum Cure Time: 1 week.</w:t>
      </w:r>
    </w:p>
    <w:p w:rsidR="ABFFABFF" w:rsidRDefault="ABFFABFF" w:rsidP="ABFFABFF">
      <w:pPr>
        <w:pStyle w:val="ARCATParagraph"/>
        <w:numPr>
          <w:ilvl w:val="2"/>
          <w:numId w:val="1"/>
        </w:numPr>
        <w:rPr/>
      </w:pPr>
      <w:r>
        <w:rPr/>
        <w:t>Finish: DuraSeal DuraClear 1K Polyurethane Finish (Clear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a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Overnight to 24 hours.</w:t>
      </w:r>
    </w:p>
    <w:p w:rsidR="ABFFABFF" w:rsidRDefault="ABFFABFF" w:rsidP="ABFFABFF">
      <w:pPr>
        <w:pStyle w:val="ARCATSubSub1"/>
        <w:numPr>
          <w:ilvl w:val="4"/>
          <w:numId w:val="1"/>
        </w:numPr>
        <w:rPr/>
      </w:pPr>
      <w:r>
        <w:rPr/>
        <w:t>Maximum Cure Time: 1 week.</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so as not to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D7BC"
  Type="http://schemas.openxmlformats.org/officeDocument/2006/relationships/image"
  Target="https://www.arcat.com/clients/gfx/sherwinw.png"
  TargetMode="External"
/>
<Relationship
  Id="rId_D451FC_1"
  Type="http://schemas.openxmlformats.org/officeDocument/2006/relationships/hyperlink"
  Target="http://www.duraseal.com"
  TargetMode="External"
/>
<Relationship
  Id="rId_485296_1"
  Type="http://schemas.openxmlformats.org/officeDocument/2006/relationships/hyperlink"
  Target="https://arcat.com/rfi?action=email&amp;company=Sherwin-Williams&amp;message=RE%253A%2520Spec%2520Question%2520(09960dsl)%253A%2520&amp;coid=35477&amp;spec=09960dsl&amp;rep=&amp;fax=216-566-1392"
  TargetMode="External"
/>
<Relationship
  Id="rId_485296_2"
  Type="http://schemas.openxmlformats.org/officeDocument/2006/relationships/hyperlink"
  Target="https://www.sherwin-williams.com/full-spectrum-possibilities"
  TargetMode="External"
/>
<Relationship
  Id="rId_485296_3"
  Type="http://schemas.openxmlformats.org/officeDocument/2006/relationships/hyperlink"
  Target="https://www.uniflexroof.com"
  TargetMode="External"
/>
<Relationship
  Id="rId_0F074D_1"
  Type="http://schemas.openxmlformats.org/officeDocument/2006/relationships/hyperlink"
  Target="https://www.maplefloor.org/en/sanding-athletic-maple-floor-resurfac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