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F764B7"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64B7" descr="https://www.arcat.com/clients/gfx/term_by_polyguard.png"/>
                      <pic:cNvPicPr>
                        <a:picLocks noChangeAspect="1" noChangeArrowheads="1"/>
                      </pic:cNvPicPr>
                    </pic:nvPicPr>
                    <pic:blipFill>
                      <a:blip r:link="rId_F764B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25 00</w:t>
      </w:r>
    </w:p>
    <w:p>
      <w:pPr>
        <w:pStyle w:val="ARCATTitle"/>
        <w:jc w:val="center"/>
        <w:rPr/>
      </w:pPr>
      <w:r>
        <w:rPr/>
        <w:t>FLASHING AND SEALING FRAMING WITH NON-CHEMICAL MOISTURE AND TERMITE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Flashing barrier at juncture of horizontal concrete and exterior wall sheathing. </w:t>
      </w:r>
    </w:p>
    <w:p w:rsidR="ABFFABFF" w:rsidRDefault="ABFFABFF" w:rsidP="ABFFABFF">
      <w:pPr>
        <w:pStyle w:val="ARCATSubPara"/>
        <w:numPr>
          <w:ilvl w:val="3"/>
          <w:numId w:val="1"/>
        </w:numPr>
        <w:rPr/>
      </w:pPr>
      <w:r>
        <w:rPr/>
        <w:t>Seam and window barrier over joints in exterior wall sheathing and as exterior window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D412 - Standard Specification for Vulcanized Rubber and Thermoplastic Rubbers and Thermoplastic Elastomers - Tension.</w:t>
      </w:r>
    </w:p>
    <w:p w:rsidR="ABFFABFF" w:rsidRDefault="ABFFABFF" w:rsidP="ABFFABFF">
      <w:pPr>
        <w:pStyle w:val="ARCATSubPara"/>
        <w:numPr>
          <w:ilvl w:val="3"/>
          <w:numId w:val="1"/>
        </w:numPr>
        <w:rPr/>
      </w:pPr>
      <w:r>
        <w:rPr/>
        <w:t>D570 - Standard Test Method for Water Absorption of Plastics.</w:t>
      </w:r>
    </w:p>
    <w:p w:rsidR="ABFFABFF" w:rsidRDefault="ABFFABFF" w:rsidP="ABFFABFF">
      <w:pPr>
        <w:pStyle w:val="ARCATSubPara"/>
        <w:numPr>
          <w:ilvl w:val="3"/>
          <w:numId w:val="1"/>
        </w:numPr>
        <w:rPr/>
      </w:pPr>
      <w:r>
        <w:rPr/>
        <w:t>D882 - Standard Test Method for Tensile Properties of Thin Plastic Sheeting.</w:t>
      </w:r>
    </w:p>
    <w:p w:rsidR="ABFFABFF" w:rsidRDefault="ABFFABFF" w:rsidP="ABFFABFF">
      <w:pPr>
        <w:pStyle w:val="ARCATSubPara"/>
        <w:numPr>
          <w:ilvl w:val="3"/>
          <w:numId w:val="1"/>
        </w:numPr>
        <w:rPr/>
      </w:pPr>
      <w:r>
        <w:rPr/>
        <w:t>D1000 - Standard Test Methods for Pressure-Sensitive Adhesive-Coated Tapes Used for Electrical and Electronic Applications.</w:t>
      </w:r>
    </w:p>
    <w:p w:rsidR="ABFFABFF" w:rsidRDefault="ABFFABFF" w:rsidP="ABFFABFF">
      <w:pPr>
        <w:pStyle w:val="ARCATSubPara"/>
        <w:numPr>
          <w:ilvl w:val="3"/>
          <w:numId w:val="1"/>
        </w:numPr>
        <w:rPr/>
      </w:pPr>
      <w:r>
        <w:rPr/>
        <w:t>E96/E96M - Standard Test Method for Water Vapor Transmission of Materials.</w:t>
      </w:r>
    </w:p>
    <w:p w:rsidR="ABFFABFF" w:rsidRDefault="ABFFABFF" w:rsidP="ABFFABFF">
      <w:pPr>
        <w:pStyle w:val="ARCATSubPara"/>
        <w:numPr>
          <w:ilvl w:val="3"/>
          <w:numId w:val="1"/>
        </w:numPr>
        <w:rPr/>
      </w:pPr>
      <w:r>
        <w:rPr/>
        <w:t>E154 - Standard Test Method for Water Vapor Retarders Used in Contact with Earth Under Concrete Slabs, on Walls, or as Ground Cover.</w:t>
      </w:r>
    </w:p>
    <w:p w:rsidR="ABFFABFF" w:rsidRDefault="ABFFABFF" w:rsidP="ABFFABFF">
      <w:pPr>
        <w:pStyle w:val="ARCATSubPara"/>
        <w:numPr>
          <w:ilvl w:val="3"/>
          <w:numId w:val="1"/>
        </w:numPr>
        <w:rPr/>
      </w:pPr>
      <w:r>
        <w:rPr/>
        <w:t>F2130 - Standard Test Method for Measuring Repellency, Retention, and Penetration of Liquid Pesticide Formulation Through Protective Clothing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rsidR="ABFFABFF" w:rsidRDefault="ABFFABFF" w:rsidP="ABFFABFF">
      <w:pPr>
        <w:pStyle w:val="ARCATSubPara"/>
        <w:numPr>
          <w:ilvl w:val="3"/>
          <w:numId w:val="1"/>
        </w:numPr>
        <w:rPr/>
      </w:pPr>
      <w:r>
        <w:rPr/>
        <w:t>Include the following for submission of sustainable design submittals.</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w:t>
      </w:r>
    </w:p>
    <w:p w:rsidR="ABFFABFF" w:rsidRDefault="ABFFABFF" w:rsidP="ABFFABFF">
      <w:pPr>
        <w:pStyle w:val="ARCATParagraph"/>
        <w:numPr>
          <w:ilvl w:val="2"/>
          <w:numId w:val="1"/>
        </w:numPr>
        <w:rPr/>
      </w:pPr>
      <w:r>
        <w:rPr/>
        <w:t>Installer Qualifications: Trained by manufacturer in proper installation of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barriers unless ambient and surface temperatures are above 30 degrees F (0 degrees C) and rising, and surface is dry.</w:t>
      </w:r>
    </w:p>
    <w:p w:rsidR="ABFFABFF" w:rsidRDefault="ABFFABFF" w:rsidP="ABFFABFF">
      <w:pPr>
        <w:pStyle w:val="ARCATParagraph"/>
        <w:numPr>
          <w:ilvl w:val="2"/>
          <w:numId w:val="1"/>
        </w:numPr>
        <w:rPr/>
      </w:pPr>
      <w:r>
        <w:rPr/>
        <w:t>Do not leave barriers exposed to ultraviolet light for longer than 30 days.</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987115_1" w:history="1">
        <w:tooltip>request info (jheidorf@polyguardproducts.com) downloads</w:tooltip>
        <w:r>
          <w:rPr>
            <w:rStyle w:val="Hyperlink"/>
            <w:color w:val="802020"/>
            <w:u w:val="single"/>
          </w:rPr>
          <w:t>request info (jheidorf@polyguardproducts.com)</w:t>
        </w:r>
      </w:hyperlink>
      <w:r>
        <w:rPr/>
        <w:t>;Web: </w:t>
      </w:r>
      <w:hyperlink r:id="rId_987115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Physical Properties: Applies to all non-accessory products in this specification.</w:t>
      </w:r>
    </w:p>
    <w:p w:rsidR="ABFFABFF" w:rsidRDefault="ABFFABFF" w:rsidP="ABFFABFF">
      <w:pPr>
        <w:pStyle w:val="ARCATSubPara"/>
        <w:numPr>
          <w:ilvl w:val="3"/>
          <w:numId w:val="1"/>
        </w:numPr>
        <w:rPr/>
      </w:pPr>
      <w:r>
        <w:rPr/>
        <w:t>Long Term Termite Penetration Resistance: Submit International Code Council (ICC) ESR Evaluation Report showing compliance with ICC AC380 Acceptance Criteria for Termite Physical Barrier Systems.</w:t>
      </w:r>
    </w:p>
    <w:p w:rsidR="ABFFABFF" w:rsidRDefault="ABFFABFF" w:rsidP="ABFFABFF">
      <w:pPr>
        <w:pStyle w:val="ARCATSubPara"/>
        <w:numPr>
          <w:ilvl w:val="3"/>
          <w:numId w:val="1"/>
        </w:numPr>
        <w:rPr/>
      </w:pPr>
      <w:r>
        <w:rPr/>
        <w:t>Elongation of Sealant Tested to ASTM D412: 500 percent.</w:t>
      </w:r>
    </w:p>
    <w:p w:rsidR="ABFFABFF" w:rsidRDefault="ABFFABFF" w:rsidP="ABFFABFF">
      <w:pPr>
        <w:pStyle w:val="ARCATSubPara"/>
        <w:numPr>
          <w:ilvl w:val="3"/>
          <w:numId w:val="1"/>
        </w:numPr>
        <w:rPr/>
      </w:pPr>
      <w:r>
        <w:rPr/>
        <w:t>Tensile Strength, Film Backing Tested to ASTM D882: 6500 psi.</w:t>
      </w:r>
    </w:p>
    <w:p w:rsidR="ABFFABFF" w:rsidRDefault="ABFFABFF" w:rsidP="ABFFABFF">
      <w:pPr>
        <w:pStyle w:val="ARCATSubPara"/>
        <w:numPr>
          <w:ilvl w:val="3"/>
          <w:numId w:val="1"/>
        </w:numPr>
        <w:rPr/>
      </w:pPr>
      <w:r>
        <w:rPr/>
        <w:t>Tensile Strength, Barrier composite Tested to ASTM D412 using modified Die C: 325 psi.</w:t>
      </w:r>
    </w:p>
    <w:p w:rsidR="ABFFABFF" w:rsidRDefault="ABFFABFF" w:rsidP="ABFFABFF">
      <w:pPr>
        <w:pStyle w:val="ARCATSubPara"/>
        <w:numPr>
          <w:ilvl w:val="3"/>
          <w:numId w:val="1"/>
        </w:numPr>
        <w:rPr/>
      </w:pPr>
      <w:r>
        <w:rPr/>
        <w:t>Peel Adhesion Tested to ASTM D903: 17.0 lbs per inch width.</w:t>
      </w:r>
    </w:p>
    <w:p w:rsidR="ABFFABFF" w:rsidRDefault="ABFFABFF" w:rsidP="ABFFABFF">
      <w:pPr>
        <w:pStyle w:val="ARCATSubPara"/>
        <w:numPr>
          <w:ilvl w:val="3"/>
          <w:numId w:val="1"/>
        </w:numPr>
        <w:rPr/>
      </w:pPr>
      <w:r>
        <w:rPr/>
        <w:t>Overlap Bond Tested to ASTM D1876: 8.0 lbs per inch width.</w:t>
      </w:r>
    </w:p>
    <w:p w:rsidR="ABFFABFF" w:rsidRDefault="ABFFABFF" w:rsidP="ABFFABFF">
      <w:pPr>
        <w:pStyle w:val="ARCATSubPara"/>
        <w:numPr>
          <w:ilvl w:val="3"/>
          <w:numId w:val="1"/>
        </w:numPr>
        <w:rPr/>
      </w:pPr>
      <w:r>
        <w:rPr/>
        <w:t>Water Vapor Permeance Tested to ASTM E96/E96M, Method B: Maximum 0.035 grains per sq ft per hr.</w:t>
      </w:r>
    </w:p>
    <w:p w:rsidR="ABFFABFF" w:rsidRDefault="ABFFABFF" w:rsidP="ABFFABFF">
      <w:pPr>
        <w:pStyle w:val="ARCATSubPara"/>
        <w:numPr>
          <w:ilvl w:val="3"/>
          <w:numId w:val="1"/>
        </w:numPr>
        <w:rPr/>
      </w:pPr>
      <w:r>
        <w:rPr/>
        <w:t>Water Absorption Tested to ASTM D570: 0.1 percent maximum.</w:t>
      </w:r>
    </w:p>
    <w:p w:rsidR="ABFFABFF" w:rsidRDefault="ABFFABFF" w:rsidP="ABFFABFF">
      <w:pPr>
        <w:pStyle w:val="ARCATSubPara"/>
        <w:numPr>
          <w:ilvl w:val="3"/>
          <w:numId w:val="1"/>
        </w:numPr>
        <w:rPr/>
      </w:pPr>
      <w:r>
        <w:rPr/>
        <w:t>Low Temperature Flexibility Tested to ASTM D146/D146M, 180 degrees over 1 inch mandrel at minus 25 degrees F: No cracking or delamination,</w:t>
      </w:r>
    </w:p>
    <w:p w:rsidR="ABFFABFF" w:rsidRDefault="ABFFABFF" w:rsidP="ABFFABFF">
      <w:pPr>
        <w:pStyle w:val="ARCATSubPara"/>
        <w:numPr>
          <w:ilvl w:val="3"/>
          <w:numId w:val="1"/>
        </w:numPr>
        <w:rPr/>
      </w:pPr>
      <w:r>
        <w:rPr/>
        <w:t>Puncture resistance tested to ASTM E154: 50 lbs.</w:t>
      </w:r>
    </w:p>
    <w:p w:rsidR="ABFFABFF" w:rsidRDefault="ABFFABFF" w:rsidP="ABFFABFF">
      <w:pPr>
        <w:pStyle w:val="ARCATSubPara"/>
        <w:numPr>
          <w:ilvl w:val="3"/>
          <w:numId w:val="1"/>
        </w:numPr>
        <w:rPr/>
      </w:pPr>
      <w:r>
        <w:rPr/>
        <w:t>Pesticide repellency; chlordane, fipronil, and permethrin tested to ASTM F2130: 0 percent penetration.</w:t>
      </w:r>
    </w:p>
    <w:p>
      <w:pPr>
        <w:pStyle w:val="ARCATnote"/>
        <w:rPr/>
      </w:pPr>
      <w:r>
        <w:rPr/>
        <w:t>** NOTE TO SPECIFIER ** Delete article not required.</w:t>
      </w:r>
    </w:p>
    <w:p w:rsidR="ABFFABFF" w:rsidRDefault="ABFFABFF" w:rsidP="ABFFABFF">
      <w:pPr>
        <w:pStyle w:val="ARCATArticle"/>
        <w:numPr>
          <w:ilvl w:val="1"/>
          <w:numId w:val="1"/>
        </w:numPr>
        <w:rPr/>
      </w:pPr>
      <w:r>
        <w:rPr/>
        <w:t>FLASHING; MOISTURE AND TERMITE BARRIER</w:t>
      </w:r>
    </w:p>
    <w:p w:rsidR="ABFFABFF" w:rsidRDefault="ABFFABFF" w:rsidP="ABFFABFF">
      <w:pPr>
        <w:pStyle w:val="ARCATParagraph"/>
        <w:numPr>
          <w:ilvl w:val="2"/>
          <w:numId w:val="1"/>
        </w:numPr>
        <w:rPr/>
      </w:pPr>
      <w:r>
        <w:rPr/>
        <w:t>Product: TERM Flashing Moisture and Termite Barrier. A high density polyethylene film bonded to 36 mils (0.91 mm) of barrier sealant, minimum 12 inches (305 mm) wide.</w:t>
      </w:r>
    </w:p>
    <w:p w:rsidR="ABFFABFF" w:rsidRDefault="ABFFABFF" w:rsidP="ABFFABFF">
      <w:pPr>
        <w:pStyle w:val="ARCATArticle"/>
        <w:numPr>
          <w:ilvl w:val="1"/>
          <w:numId w:val="1"/>
        </w:numPr>
        <w:rPr/>
      </w:pPr>
      <w:r>
        <w:rPr/>
        <w:t>SILL; MOISTURE AND TERMITE BARRIER</w:t>
      </w:r>
    </w:p>
    <w:p w:rsidR="ABFFABFF" w:rsidRDefault="ABFFABFF" w:rsidP="ABFFABFF">
      <w:pPr>
        <w:pStyle w:val="ARCATParagraph"/>
        <w:numPr>
          <w:ilvl w:val="2"/>
          <w:numId w:val="1"/>
        </w:numPr>
        <w:rPr/>
      </w:pPr>
      <w:r>
        <w:rPr/>
        <w:t>Product: TERM Sill Moisture and Termite Barrier. A high density polyethylene film bonded to 68 mils (1.73 mm) of barrier sealant.</w:t>
      </w:r>
    </w:p>
    <w:p w:rsidR="ABFFABFF" w:rsidRDefault="ABFFABFF" w:rsidP="ABFFABFF">
      <w:pPr>
        <w:pStyle w:val="ARCATParagraph"/>
        <w:numPr>
          <w:ilvl w:val="2"/>
          <w:numId w:val="1"/>
        </w:numPr>
        <w:rPr/>
      </w:pPr>
      <w:r>
        <w:rPr/>
        <w:t>Edit the following to indicate desired width, which should be of a correctly calculated width. Anywhere from 3.5 to 15.5 inches (89 to 394 mm)</w:t>
      </w:r>
    </w:p>
    <w:p w:rsidR="ABFFABFF" w:rsidRDefault="ABFFABFF" w:rsidP="ABFFABFF">
      <w:pPr>
        <w:pStyle w:val="ARCATSubPara"/>
        <w:numPr>
          <w:ilvl w:val="3"/>
          <w:numId w:val="1"/>
        </w:numPr>
        <w:rPr/>
      </w:pPr>
      <w:r>
        <w:rPr/>
        <w:t>Width: ___ inches (___ mm); to be determined using manufacturer's instructions.</w:t>
      </w:r>
    </w:p>
    <w:p w:rsidR="ABFFABFF" w:rsidRDefault="ABFFABFF" w:rsidP="ABFFABFF">
      <w:pPr>
        <w:pStyle w:val="ARCATArticle"/>
        <w:numPr>
          <w:ilvl w:val="1"/>
          <w:numId w:val="1"/>
        </w:numPr>
        <w:rPr/>
      </w:pPr>
      <w:r>
        <w:rPr/>
        <w:t>SEAM AND WINDOW; MOISTURE, TERMITE, AND AIR BARRIER</w:t>
      </w:r>
    </w:p>
    <w:p w:rsidR="ABFFABFF" w:rsidRDefault="ABFFABFF" w:rsidP="ABFFABFF">
      <w:pPr>
        <w:pStyle w:val="ARCATParagraph"/>
        <w:numPr>
          <w:ilvl w:val="2"/>
          <w:numId w:val="1"/>
        </w:numPr>
        <w:rPr/>
      </w:pPr>
      <w:r>
        <w:rPr/>
        <w:t>Product: TERM Seam and Window Moisture, Termite, and Air Barrier. A high density polyethylene film bonded to 36 mils (0.91 mm) of barrier sealant, 12 inches (305 mm) wide.</w:t>
      </w:r>
    </w:p>
    <w:p w:rsidR="ABFFABFF" w:rsidRDefault="ABFFABFF" w:rsidP="ABFFABFF">
      <w:pPr>
        <w:pStyle w:val="ARCATParagraph"/>
        <w:numPr>
          <w:ilvl w:val="2"/>
          <w:numId w:val="1"/>
        </w:numPr>
        <w:rPr/>
      </w:pPr>
      <w:r>
        <w:rPr/>
        <w:t>Edit the following to indicate desired width.</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Width: 6 inches (152 mm).</w:t>
      </w:r>
    </w:p>
    <w:p w:rsidR="ABFFABFF" w:rsidRDefault="ABFFABFF" w:rsidP="ABFFABFF">
      <w:pPr>
        <w:pStyle w:val="ARCATSubPara"/>
        <w:numPr>
          <w:ilvl w:val="3"/>
          <w:numId w:val="1"/>
        </w:numPr>
        <w:rPr/>
      </w:pPr>
      <w:r>
        <w:rPr/>
        <w:t>Width: 9 inches (229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In the following paragraph select Polyguard 650 LT for standard installations.</w:t>
      </w:r>
    </w:p>
    <w:p w:rsidR="ABFFABFF" w:rsidRDefault="ABFFABFF" w:rsidP="ABFFABFF">
      <w:pPr>
        <w:pStyle w:val="ARCATParagraph"/>
        <w:numPr>
          <w:ilvl w:val="2"/>
          <w:numId w:val="1"/>
        </w:numPr>
        <w:rPr/>
      </w:pPr>
      <w:r>
        <w:rPr/>
        <w:t>Liquid Adhesive: </w:t>
      </w:r>
    </w:p>
    <w:p w:rsidR="ABFFABFF" w:rsidRDefault="ABFFABFF" w:rsidP="ABFFABFF">
      <w:pPr>
        <w:pStyle w:val="ARCATSubPara"/>
        <w:numPr>
          <w:ilvl w:val="3"/>
          <w:numId w:val="1"/>
        </w:numPr>
        <w:rPr/>
      </w:pPr>
      <w:r>
        <w:rPr/>
        <w:t>Polyguard 650 LT.</w:t>
      </w:r>
    </w:p>
    <w:p w:rsidR="ABFFABFF" w:rsidRDefault="ABFFABFF" w:rsidP="ABFFABFF">
      <w:pPr>
        <w:pStyle w:val="ARCATSubPara"/>
        <w:numPr>
          <w:ilvl w:val="3"/>
          <w:numId w:val="1"/>
        </w:numPr>
        <w:rPr/>
      </w:pPr>
      <w:r>
        <w:rPr/>
        <w:t>Polyguard 650 WB Water base Liquid Adhesive.</w:t>
      </w:r>
    </w:p>
    <w:p w:rsidR="ABFFABFF" w:rsidRDefault="ABFFABFF" w:rsidP="ABFFABFF">
      <w:pPr>
        <w:pStyle w:val="ARCATSubPara"/>
        <w:numPr>
          <w:ilvl w:val="3"/>
          <w:numId w:val="1"/>
        </w:numPr>
        <w:rPr/>
      </w:pPr>
      <w:r>
        <w:rPr/>
        <w:t>Polyguard 343 Spray adhesive.</w:t>
      </w:r>
    </w:p>
    <w:p w:rsidR="ABFFABFF" w:rsidRDefault="ABFFABFF" w:rsidP="ABFFABFF">
      <w:pPr>
        <w:pStyle w:val="ARCATParagraph"/>
        <w:numPr>
          <w:ilvl w:val="2"/>
          <w:numId w:val="1"/>
        </w:numPr>
        <w:rPr/>
      </w:pPr>
      <w:r>
        <w:rPr/>
        <w:t>Barrier Sealant: TERM Termite Sealant</w:t>
      </w:r>
    </w:p>
    <w:p w:rsidR="ABFFABFF" w:rsidRDefault="ABFFABFF" w:rsidP="ABFFABFF">
      <w:pPr>
        <w:pStyle w:val="ARCATParagraph"/>
        <w:numPr>
          <w:ilvl w:val="2"/>
          <w:numId w:val="1"/>
        </w:numPr>
        <w:rPr/>
      </w:pPr>
      <w:r>
        <w:rPr/>
        <w:t>Mastic: Polyguard 650 Mastic.</w:t>
      </w:r>
    </w:p>
    <w:p w:rsidR="ABFFABFF" w:rsidRDefault="ABFFABFF" w:rsidP="ABFFABFF">
      <w:pPr>
        <w:pStyle w:val="ARCATParagraph"/>
        <w:numPr>
          <w:ilvl w:val="2"/>
          <w:numId w:val="1"/>
        </w:numPr>
        <w:rPr/>
      </w:pPr>
      <w:r>
        <w:rPr/>
        <w:t>Detail Sealant: Polyguard Detail Sealant; solvent free, non-isocyanates adhesive sealant, low VOC, and HAPS free.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OF SILL MOISTURE AND TERMITE BARRIER</w:t>
      </w:r>
    </w:p>
    <w:p w:rsidR="ABFFABFF" w:rsidRDefault="ABFFABFF" w:rsidP="ABFFABFF">
      <w:pPr>
        <w:pStyle w:val="ARCATParagraph"/>
        <w:numPr>
          <w:ilvl w:val="2"/>
          <w:numId w:val="1"/>
        </w:numPr>
        <w:rPr/>
      </w:pPr>
      <w:r>
        <w:rPr/>
        <w:t>Exterior Perimeter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Pre-order correct width of sill barrier for perimeter.</w:t>
      </w:r>
    </w:p>
    <w:p w:rsidR="ABFFABFF" w:rsidRDefault="ABFFABFF" w:rsidP="ABFFABFF">
      <w:pPr>
        <w:pStyle w:val="ARCATSubPara"/>
        <w:numPr>
          <w:ilvl w:val="3"/>
          <w:numId w:val="1"/>
        </w:numPr>
        <w:rPr/>
      </w:pPr>
      <w:r>
        <w:rPr/>
        <w:t>Width of Barrier: Sill Width + (2 x Sill Height) + (2 inch (51 mm) onto concrete)</w:t>
      </w:r>
    </w:p>
    <w:p w:rsidR="ABFFABFF" w:rsidRDefault="ABFFABFF" w:rsidP="ABFFABFF">
      <w:pPr>
        <w:pStyle w:val="ARCATSubPara"/>
        <w:numPr>
          <w:ilvl w:val="3"/>
          <w:numId w:val="1"/>
        </w:numPr>
        <w:rPr/>
      </w:pPr>
      <w:r>
        <w:rPr/>
        <w:t>If flooring underlayment with moisture and termite barrier is specified on the interior of the perimeter sill, add 1 inch (25 mm) for extension onto horizontal concrete.</w:t>
      </w:r>
    </w:p>
    <w:p w:rsidR="ABFFABFF" w:rsidRDefault="ABFFABFF" w:rsidP="ABFFABFF">
      <w:pPr>
        <w:pStyle w:val="ARCATSubPara"/>
        <w:numPr>
          <w:ilvl w:val="3"/>
          <w:numId w:val="1"/>
        </w:numPr>
        <w:rPr/>
      </w:pPr>
      <w:r>
        <w:rPr/>
        <w:t>Prime the concrete using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Continue to peel away release sheet, adhering several inches of barrier at a time. 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SubPara"/>
        <w:numPr>
          <w:ilvl w:val="3"/>
          <w:numId w:val="1"/>
        </w:numPr>
        <w:rPr/>
      </w:pPr>
      <w:r>
        <w:rPr/>
        <w:t>Apply a 3/4 inch (19 mm) face bead of termite sealant around all penetrations and at gaps. </w:t>
      </w:r>
    </w:p>
    <w:p w:rsidR="ABFFABFF" w:rsidRDefault="ABFFABFF" w:rsidP="ABFFABFF">
      <w:pPr>
        <w:pStyle w:val="ARCATParagraph"/>
        <w:numPr>
          <w:ilvl w:val="2"/>
          <w:numId w:val="1"/>
        </w:numPr>
        <w:rPr/>
      </w:pPr>
      <w:r>
        <w:rPr/>
        <w:t>Interior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Use correct width of sill barrier.</w:t>
      </w:r>
    </w:p>
    <w:p w:rsidR="ABFFABFF" w:rsidRDefault="ABFFABFF" w:rsidP="ABFFABFF">
      <w:pPr>
        <w:pStyle w:val="ARCATSubPara"/>
        <w:numPr>
          <w:ilvl w:val="3"/>
          <w:numId w:val="1"/>
        </w:numPr>
        <w:rPr/>
      </w:pPr>
      <w:r>
        <w:rPr/>
        <w:t>Width of Barrier: Width of the sill, plus 1 inch (25 mm) for each side of the sill where flooring underlayment will be installed.</w:t>
      </w:r>
    </w:p>
    <w:p w:rsidR="ABFFABFF" w:rsidRDefault="ABFFABFF" w:rsidP="ABFFABFF">
      <w:pPr>
        <w:pStyle w:val="ARCATSubPara"/>
        <w:numPr>
          <w:ilvl w:val="3"/>
          <w:numId w:val="1"/>
        </w:numPr>
        <w:rPr/>
      </w:pPr>
      <w:r>
        <w:rPr/>
        <w:t>Prime the concrete using water base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Without peeling away additional release sheet, place barrier along full length of sill plate location. Leave 1 inch (25 mm) exposed in rooms where flooring underlayment with moisture </w:t>
      </w:r>
    </w:p>
    <w:p w:rsidR="ABFFABFF" w:rsidRDefault="ABFFABFF" w:rsidP="ABFFABFF">
      <w:pPr>
        <w:pStyle w:val="ARCATSubPara"/>
        <w:numPr>
          <w:ilvl w:val="3"/>
          <w:numId w:val="1"/>
        </w:numPr>
        <w:rPr/>
      </w:pPr>
      <w:r>
        <w:rPr/>
        <w:t>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Article"/>
        <w:numPr>
          <w:ilvl w:val="1"/>
          <w:numId w:val="1"/>
        </w:numPr>
        <w:rPr/>
      </w:pPr>
      <w:r>
        <w:rPr/>
        <w:t>INSTALLATION, FLASHING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flashing barrier at 250 to 300 sq ft per gal.</w:t>
      </w:r>
    </w:p>
    <w:p w:rsidR="ABFFABFF" w:rsidRDefault="ABFFABFF" w:rsidP="ABFFABFF">
      <w:pPr>
        <w:pStyle w:val="ARCATParagraph"/>
        <w:numPr>
          <w:ilvl w:val="2"/>
          <w:numId w:val="1"/>
        </w:numPr>
        <w:rPr/>
      </w:pPr>
      <w:r>
        <w:rPr/>
        <w:t>Cut pieces of flashing to length as needed and apply to substrate once liquid adhesive has become tacky.</w:t>
      </w:r>
    </w:p>
    <w:p w:rsidR="ABFFABFF" w:rsidRDefault="ABFFABFF" w:rsidP="ABFFABFF">
      <w:pPr>
        <w:pStyle w:val="ARCATParagraph"/>
        <w:numPr>
          <w:ilvl w:val="2"/>
          <w:numId w:val="1"/>
        </w:numPr>
        <w:rPr/>
      </w:pPr>
      <w:r>
        <w:rPr/>
        <w:t>Place flashings with horizontal portion, tied into sill barrier and extending no closer than 1/2 inch (13 mm) from outside edge of horizontal surface.</w:t>
      </w:r>
    </w:p>
    <w:p w:rsidR="ABFFABFF" w:rsidRDefault="ABFFABFF" w:rsidP="ABFFABFF">
      <w:pPr>
        <w:pStyle w:val="ARCATParagraph"/>
        <w:numPr>
          <w:ilvl w:val="2"/>
          <w:numId w:val="1"/>
        </w:numPr>
        <w:rPr/>
      </w:pPr>
      <w:r>
        <w:rPr/>
        <w:t>Overlap adjacent sheets 2 inches (51 mm) minimum. Lap end joints 2 inches (51 mm) minimum.</w:t>
      </w:r>
    </w:p>
    <w:p w:rsidR="ABFFABFF" w:rsidRDefault="ABFFABFF" w:rsidP="ABFFABFF">
      <w:pPr>
        <w:pStyle w:val="ARCATParagraph"/>
        <w:numPr>
          <w:ilvl w:val="2"/>
          <w:numId w:val="1"/>
        </w:numPr>
        <w:rPr/>
      </w:pPr>
      <w:r>
        <w:rPr/>
        <w:t>Weatherlap flashings on vertical surfaces. </w:t>
      </w:r>
    </w:p>
    <w:p w:rsidR="ABFFABFF" w:rsidRDefault="ABFFABFF" w:rsidP="ABFFABFF">
      <w:pPr>
        <w:pStyle w:val="ARCATParagraph"/>
        <w:numPr>
          <w:ilvl w:val="2"/>
          <w:numId w:val="1"/>
        </w:numPr>
        <w:rPr/>
      </w:pPr>
      <w:r>
        <w:rPr/>
        <w:t>Roll flashings firmly into place using hand roller.</w:t>
      </w:r>
    </w:p>
    <w:p w:rsidR="ABFFABFF" w:rsidRDefault="ABFFABFF" w:rsidP="ABFFABFF">
      <w:pPr>
        <w:pStyle w:val="ARCATParagraph"/>
        <w:numPr>
          <w:ilvl w:val="2"/>
          <w:numId w:val="1"/>
        </w:numPr>
        <w:rPr/>
      </w:pPr>
      <w:r>
        <w:rPr/>
        <w:t>Apply mastic or detail sealant to horizontal terminating edges on walls, pipes, and other protrusions.</w:t>
      </w:r>
    </w:p>
    <w:p w:rsidR="ABFFABFF" w:rsidRDefault="ABFFABFF" w:rsidP="ABFFABFF">
      <w:pPr>
        <w:pStyle w:val="ARCATArticle"/>
        <w:numPr>
          <w:ilvl w:val="1"/>
          <w:numId w:val="1"/>
        </w:numPr>
        <w:rPr/>
      </w:pPr>
      <w:r>
        <w:rPr/>
        <w:t>INSTALLATION, SEAM, AND WINDOW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seam and window barrier at 250 to 300 sq ft per gal. </w:t>
      </w:r>
    </w:p>
    <w:p w:rsidR="ABFFABFF" w:rsidRDefault="ABFFABFF" w:rsidP="ABFFABFF">
      <w:pPr>
        <w:pStyle w:val="ARCATParagraph"/>
        <w:numPr>
          <w:ilvl w:val="2"/>
          <w:numId w:val="1"/>
        </w:numPr>
        <w:rPr/>
      </w:pPr>
      <w:r>
        <w:rPr/>
        <w:t>Cut pieces of seam and window barrier to length as needed and apply to substrate 30 to 60 minutes after liquid adhesive has been applied.</w:t>
      </w:r>
    </w:p>
    <w:p w:rsidR="ABFFABFF" w:rsidRDefault="ABFFABFF" w:rsidP="ABFFABFF">
      <w:pPr>
        <w:pStyle w:val="ARCATParagraph"/>
        <w:numPr>
          <w:ilvl w:val="2"/>
          <w:numId w:val="1"/>
        </w:numPr>
        <w:rPr/>
      </w:pPr>
      <w:r>
        <w:rPr/>
        <w:t>Sheathing Joints: </w:t>
      </w:r>
    </w:p>
    <w:p w:rsidR="ABFFABFF" w:rsidRDefault="ABFFABFF" w:rsidP="ABFFABFF">
      <w:pPr>
        <w:pStyle w:val="ARCATSubPara"/>
        <w:numPr>
          <w:ilvl w:val="3"/>
          <w:numId w:val="1"/>
        </w:numPr>
        <w:rPr/>
      </w:pPr>
      <w:r>
        <w:rPr/>
        <w:t>Start application at bottom of wall and work up; weather lap joints.</w:t>
      </w:r>
    </w:p>
    <w:p w:rsidR="ABFFABFF" w:rsidRDefault="ABFFABFF" w:rsidP="ABFFABFF">
      <w:pPr>
        <w:pStyle w:val="ARCATSubPara"/>
        <w:numPr>
          <w:ilvl w:val="3"/>
          <w:numId w:val="1"/>
        </w:numPr>
        <w:rPr/>
      </w:pPr>
      <w:r>
        <w:rPr/>
        <w:t>Center seam and window barrier over joints.</w:t>
      </w:r>
    </w:p>
    <w:p w:rsidR="ABFFABFF" w:rsidRDefault="ABFFABFF" w:rsidP="ABFFABFF">
      <w:pPr>
        <w:pStyle w:val="ARCATParagraph"/>
        <w:numPr>
          <w:ilvl w:val="2"/>
          <w:numId w:val="1"/>
        </w:numPr>
        <w:rPr/>
      </w:pPr>
      <w:r>
        <w:rPr/>
        <w:t>Windows: </w:t>
      </w:r>
    </w:p>
    <w:p w:rsidR="ABFFABFF" w:rsidRDefault="ABFFABFF" w:rsidP="ABFFABFF">
      <w:pPr>
        <w:pStyle w:val="ARCATSubPara"/>
        <w:numPr>
          <w:ilvl w:val="3"/>
          <w:numId w:val="1"/>
        </w:numPr>
        <w:rPr/>
      </w:pPr>
      <w:r>
        <w:rPr/>
        <w:t>Ensure that sheathing seams intersecting bottom of window are sealed before window is flashed.</w:t>
      </w:r>
    </w:p>
    <w:p w:rsidR="ABFFABFF" w:rsidRDefault="ABFFABFF" w:rsidP="ABFFABFF">
      <w:pPr>
        <w:pStyle w:val="ARCATSubPara"/>
        <w:numPr>
          <w:ilvl w:val="3"/>
          <w:numId w:val="1"/>
        </w:numPr>
        <w:rPr/>
      </w:pPr>
      <w:r>
        <w:rPr/>
        <w:t>Do not tape seams above window until window flashing is completed. </w:t>
      </w:r>
    </w:p>
    <w:p w:rsidR="ABFFABFF" w:rsidRDefault="ABFFABFF" w:rsidP="ABFFABFF">
      <w:pPr>
        <w:pStyle w:val="ARCATSubPara"/>
        <w:numPr>
          <w:ilvl w:val="3"/>
          <w:numId w:val="1"/>
        </w:numPr>
        <w:rPr/>
      </w:pPr>
      <w:r>
        <w:rPr/>
        <w:t>Install horizontal strip on sill.</w:t>
      </w:r>
    </w:p>
    <w:p w:rsidR="ABFFABFF" w:rsidRDefault="ABFFABFF" w:rsidP="ABFFABFF">
      <w:pPr>
        <w:pStyle w:val="ARCATSubPara"/>
        <w:numPr>
          <w:ilvl w:val="3"/>
          <w:numId w:val="1"/>
        </w:numPr>
        <w:rPr/>
      </w:pPr>
      <w:r>
        <w:rPr/>
        <w:t>Set window frame.</w:t>
      </w:r>
    </w:p>
    <w:p w:rsidR="ABFFABFF" w:rsidRDefault="ABFFABFF" w:rsidP="ABFFABFF">
      <w:pPr>
        <w:pStyle w:val="ARCATSubPara"/>
        <w:numPr>
          <w:ilvl w:val="3"/>
          <w:numId w:val="1"/>
        </w:numPr>
        <w:rPr/>
      </w:pPr>
      <w:r>
        <w:rPr/>
        <w:t>Adhere vertical strips to jamb flanges and sheathing.</w:t>
      </w:r>
    </w:p>
    <w:p w:rsidR="ABFFABFF" w:rsidRDefault="ABFFABFF" w:rsidP="ABFFABFF">
      <w:pPr>
        <w:pStyle w:val="ARCATSubPara"/>
        <w:numPr>
          <w:ilvl w:val="3"/>
          <w:numId w:val="1"/>
        </w:numPr>
        <w:rPr/>
      </w:pPr>
      <w:r>
        <w:rPr/>
        <w:t>Adhere horizontal strip to straight head flange and sheathing.</w:t>
      </w:r>
    </w:p>
    <w:p w:rsidR="ABFFABFF" w:rsidRDefault="ABFFABFF" w:rsidP="ABFFABFF">
      <w:pPr>
        <w:pStyle w:val="ARCATParagraph"/>
        <w:numPr>
          <w:ilvl w:val="2"/>
          <w:numId w:val="1"/>
        </w:numPr>
        <w:rPr/>
      </w:pPr>
      <w:r>
        <w:rPr/>
        <w:t>Lap end joints 2 inches (51 mm) minimum. </w:t>
      </w:r>
    </w:p>
    <w:p w:rsidR="ABFFABFF" w:rsidRDefault="ABFFABFF" w:rsidP="ABFFABFF">
      <w:pPr>
        <w:pStyle w:val="ARCATParagraph"/>
        <w:numPr>
          <w:ilvl w:val="2"/>
          <w:numId w:val="1"/>
        </w:numPr>
        <w:rPr/>
      </w:pPr>
      <w:r>
        <w:rPr/>
        <w:t>Roll barrier firmly into place using hand roller.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64B7"
  Type="http://schemas.openxmlformats.org/officeDocument/2006/relationships/image"
  Target="https://www.arcat.com/clients/gfx/term_by_polyguard.png"
  TargetMode="External"
/>
<Relationship
  Id="rId_987115_1"
  Type="http://schemas.openxmlformats.org/officeDocument/2006/relationships/hyperlink"
  Target="https://arcat.com/rfi?action=email&amp;company=Term%252Bby%252BPolyguard%252BProducts%252BInc.&amp;message=RE%253A%2520Spec%2520Question%2520(07280trm)%253A%2520&amp;coid=50451&amp;spec=07280trm&amp;rep=&amp;fax=972-875-9425"
  TargetMode="External"
/>
<Relationship
  Id="rId_987115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