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034812"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4812" descr="https://www.arcat.com/clients/gfx/term_by_polyguard.png"/>
                      <pic:cNvPicPr>
                        <a:picLocks noChangeAspect="1" noChangeArrowheads="1"/>
                      </pic:cNvPicPr>
                    </pic:nvPicPr>
                    <pic:blipFill>
                      <a:blip r:link="rId_03481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31 16</w:t>
      </w:r>
    </w:p>
    <w:p>
      <w:pPr>
        <w:pStyle w:val="ARCATTitle"/>
        <w:jc w:val="center"/>
        <w:rPr/>
      </w:pPr>
      <w:r>
        <w:rPr/>
        <w:t>PEST CONTROL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CE4FEF_1" w:history="1">
        <w:tooltip>request info (jheidorf@polyguardproducts.com) downloads</w:tooltip>
        <w:r>
          <w:rPr>
            <w:rStyle w:val="Hyperlink"/>
            <w:color w:val="802020"/>
            <w:u w:val="single"/>
          </w:rPr>
          <w:t>request info (jheidorf@polyguardproducts.com)</w:t>
        </w:r>
      </w:hyperlink>
      <w:r>
        <w:rPr/>
        <w:t/>
      </w:r>
      <w:r>
        <w:rPr/>
        <w:br/>
        <w:t>Web: </w:t>
      </w:r>
      <w:hyperlink r:id="rId_CE4FEF_2" w:history="1">
        <w:tooltip>http://www.polyguardproducts.com/term downloads</w:tooltip>
        <w:r>
          <w:rPr>
            <w:rStyle w:val="Hyperlink"/>
            <w:color w:val="802020"/>
            <w:u w:val="single"/>
          </w:rPr>
          <w:t>http://www.polyguardproducts.com/term</w:t>
        </w:r>
      </w:hyperlink>
      <w:r>
        <w:rPr/>
        <w:t>  </w:t>
      </w:r>
      <w:r>
        <w:rPr/>
        <w:br/>
        <w:t> [ </w:t>
      </w:r>
      <w:hyperlink r:id="rId_CE4FEF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Termite control applied to slab blockouts or bath traps.</w:t>
      </w:r>
    </w:p>
    <w:p w:rsidR="ABFFABFF" w:rsidRDefault="ABFFABFF" w:rsidP="ABFFABFF">
      <w:pPr>
        <w:pStyle w:val="ARCATParagraph"/>
        <w:numPr>
          <w:ilvl w:val="2"/>
          <w:numId w:val="1"/>
        </w:numPr>
        <w:rPr/>
      </w:pPr>
      <w:r>
        <w:rPr/>
        <w:t>All pest barrier applied to slab blockouts or bath traps.</w:t>
      </w:r>
    </w:p>
    <w:p w:rsidR="ABFFABFF" w:rsidRDefault="ABFFABFF" w:rsidP="ABFFABFF">
      <w:pPr>
        <w:pStyle w:val="ARCATParagraph"/>
        <w:numPr>
          <w:ilvl w:val="2"/>
          <w:numId w:val="1"/>
        </w:numPr>
        <w:rPr/>
      </w:pPr>
      <w:r>
        <w:rPr/>
        <w:t>Termite control applied to slab penetrations.</w:t>
      </w:r>
    </w:p>
    <w:p w:rsidR="ABFFABFF" w:rsidRDefault="ABFFABFF" w:rsidP="ABFFABFF">
      <w:pPr>
        <w:pStyle w:val="ARCATParagraph"/>
        <w:numPr>
          <w:ilvl w:val="2"/>
          <w:numId w:val="1"/>
        </w:numPr>
        <w:rPr/>
      </w:pPr>
      <w:r>
        <w:rPr/>
        <w:t>Termite control of exposed perimeter with particle barrier.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Division 31: Pest Control.</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28 00 - Flashing and Sealing Framing with Non-Chemical Moisture and Termite Barriers.</w:t>
      </w:r>
    </w:p>
    <w:p w:rsidR="ABFFABFF" w:rsidRDefault="ABFFABFF" w:rsidP="ABFFABFF">
      <w:pPr>
        <w:pStyle w:val="ARCATParagraph"/>
        <w:numPr>
          <w:ilvl w:val="2"/>
          <w:numId w:val="1"/>
        </w:numPr>
        <w:rPr/>
      </w:pPr>
      <w:r>
        <w:rPr/>
        <w:t>Section 32 90 00 - Planting.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C29/C29M - Standard Test Method for Bulk Density ("Unit Weight") and Voids in Aggregate.</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C136/C136M - Standard Test Method for Sieve Analysis of Fine and Coarse Aggregates.</w:t>
      </w:r>
    </w:p>
    <w:p w:rsidR="ABFFABFF" w:rsidRDefault="ABFFABFF" w:rsidP="ABFFABFF">
      <w:pPr>
        <w:pStyle w:val="ARCATSubPara"/>
        <w:numPr>
          <w:ilvl w:val="3"/>
          <w:numId w:val="1"/>
        </w:numPr>
        <w:rPr/>
      </w:pPr>
      <w:r>
        <w:rPr/>
        <w:t>ASTM 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ASTM D412 - Standard Specification for Vulcanized Rubber and Thermoplastic Rubbers and Thermoplastic Elastomers - Tension.</w:t>
      </w:r>
    </w:p>
    <w:p w:rsidR="ABFFABFF" w:rsidRDefault="ABFFABFF" w:rsidP="ABFFABFF">
      <w:pPr>
        <w:pStyle w:val="ARCATSubPara"/>
        <w:numPr>
          <w:ilvl w:val="3"/>
          <w:numId w:val="1"/>
        </w:numPr>
        <w:rPr/>
      </w:pPr>
      <w:r>
        <w:rPr/>
        <w:t>ASTM D451 - 17 Standard Test Method for Sieve Analysis of Granular Mineral Surfacing For Asphalt Roofing Products - </w:t>
      </w:r>
    </w:p>
    <w:p w:rsidR="ABFFABFF" w:rsidRDefault="ABFFABFF" w:rsidP="ABFFABFF">
      <w:pPr>
        <w:pStyle w:val="ARCATSubPara"/>
        <w:numPr>
          <w:ilvl w:val="3"/>
          <w:numId w:val="1"/>
        </w:numPr>
        <w:rPr/>
      </w:pPr>
      <w:r>
        <w:rPr/>
        <w:t>ASTM E96/E96M - Standard Test Method for Water Vapor Transmission of Materials.</w:t>
      </w:r>
    </w:p>
    <w:p w:rsidR="ABFFABFF" w:rsidRDefault="ABFFABFF" w:rsidP="ABFFABFF">
      <w:pPr>
        <w:pStyle w:val="ARCATSubPara"/>
        <w:numPr>
          <w:ilvl w:val="3"/>
          <w:numId w:val="1"/>
        </w:numPr>
        <w:rPr/>
      </w:pPr>
      <w:r>
        <w:rPr/>
        <w:t>ASTM F2130 -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E11 - Standard Specification for Woven Wire Test Sieve Cloth and Test Sieves</w:t>
      </w:r>
    </w:p>
    <w:p w:rsidR="ABFFABFF" w:rsidRDefault="ABFFABFF" w:rsidP="ABFFABFF">
      <w:pPr>
        <w:pStyle w:val="ARCATParagraph"/>
        <w:numPr>
          <w:ilvl w:val="2"/>
          <w:numId w:val="1"/>
        </w:numPr>
        <w:rPr/>
      </w:pPr>
      <w:r>
        <w:rPr/>
        <w:t>ICC International Code Council:</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Pesticide Registration Manual - Chapter 13 -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Proof of Long Term Termite Resistance. Submit a copy of ICC ESR Evaluation Report showing compliance with ICC AC 380 - International Code Council - Acceptance Criteria for Termite Physical Barriers.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EQ Credit - Indoor Chemical and Pollutant Source Control: </w:t>
      </w:r>
    </w:p>
    <w:p w:rsidR="ABFFABFF" w:rsidRDefault="ABFFABFF" w:rsidP="ABFFABFF">
      <w:pPr>
        <w:pStyle w:val="ARCATSubSub1"/>
        <w:numPr>
          <w:ilvl w:val="4"/>
          <w:numId w:val="1"/>
        </w:numPr>
        <w:rPr/>
      </w:pPr>
      <w:r>
        <w:rPr/>
        <w:t>Provide documentation of testing of ability to physically block access by termites into the structure and provide details of long term successful use in areas of the U.S., thus reducing future usage of pesticides.</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w:t>
      </w:r>
    </w:p>
    <w:p>
      <w:pPr>
        <w:pStyle w:val="ARCATnote"/>
        <w:rPr/>
      </w:pPr>
      <w:r>
        <w:rPr/>
        <w:t>** NOTE TO SPECIFIER ** Delete option not required. The second option applies to perimeter particles.</w:t>
      </w:r>
    </w:p>
    <w:p w:rsidR="ABFFABFF" w:rsidRDefault="ABFFABFF" w:rsidP="ABFFABFF">
      <w:pPr>
        <w:pStyle w:val="ARCATSubPara"/>
        <w:numPr>
          <w:ilvl w:val="3"/>
          <w:numId w:val="1"/>
        </w:numPr>
        <w:rPr/>
      </w:pPr>
      <w:r>
        <w:rPr/>
        <w:t>Trained by the manufacturer in bath trap and penetration termite barrier application. </w:t>
      </w:r>
    </w:p>
    <w:p w:rsidR="ABFFABFF" w:rsidRDefault="ABFFABFF" w:rsidP="ABFFABFF">
      <w:pPr>
        <w:pStyle w:val="ARCATSubPara"/>
        <w:numPr>
          <w:ilvl w:val="3"/>
          <w:numId w:val="1"/>
        </w:numPr>
        <w:rPr/>
      </w:pPr>
      <w:r>
        <w:rPr/>
        <w:t>A pest control operator who is licensed by the jurisdiction where the material is being installed.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requirements listed on EPA label, guide specification, and product data sheet.</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manufacturer, EPA Establishment Number, and instructions for installation.</w:t>
      </w:r>
    </w:p>
    <w:p w:rsidR="ABFFABFF" w:rsidRDefault="ABFFABFF" w:rsidP="ABFFABFF">
      <w:pPr>
        <w:pStyle w:val="ARCATParagraph"/>
        <w:numPr>
          <w:ilvl w:val="2"/>
          <w:numId w:val="1"/>
        </w:numPr>
        <w:rPr/>
      </w:pPr>
      <w:r>
        <w:rPr/>
        <w:t>Protect products from weather, sparks, flames, excessive heat, cold, and lack of ventilation.</w:t>
      </w:r>
    </w:p>
    <w:p w:rsidR="ABFFABFF" w:rsidRDefault="ABFFABFF" w:rsidP="ABFFABFF">
      <w:pPr>
        <w:pStyle w:val="ARCATParagraph"/>
        <w:numPr>
          <w:ilvl w:val="2"/>
          <w:numId w:val="1"/>
        </w:numPr>
        <w:rPr/>
      </w:pPr>
      <w:r>
        <w:rPr/>
        <w:t>Store products on pallets, covered to prevent water damage.</w:t>
      </w:r>
    </w:p>
    <w:p w:rsidR="ABFFABFF" w:rsidRDefault="ABFFABFF" w:rsidP="ABFFABFF">
      <w:pPr>
        <w:pStyle w:val="ARCATParagraph"/>
        <w:numPr>
          <w:ilvl w:val="2"/>
          <w:numId w:val="1"/>
        </w:numPr>
        <w:rPr/>
      </w:pPr>
      <w:r>
        <w:rPr/>
        <w:t>Products should be kept dry and away from UV exposure.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Light and space should be adequate for the installer to see clearly.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EB8718_1" w:history="1">
        <w:tooltip>request info (jheidorf@polyguardproducts.com) downloads</w:tooltip>
        <w:r>
          <w:rPr>
            <w:rStyle w:val="Hyperlink"/>
            <w:color w:val="802020"/>
            <w:u w:val="single"/>
          </w:rPr>
          <w:t>request info (jheidorf@polyguardproducts.com)</w:t>
        </w:r>
      </w:hyperlink>
      <w:r>
        <w:rPr/>
        <w:t>;Web: </w:t>
      </w:r>
      <w:hyperlink r:id="rId_EB8718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TERMITE CONTROL APPLIED TO SLAB BLOCKOUTS OR BATH TRAPS</w:t>
      </w:r>
    </w:p>
    <w:p w:rsidR="ABFFABFF" w:rsidRDefault="ABFFABFF" w:rsidP="ABFFABFF">
      <w:pPr>
        <w:pStyle w:val="ARCATParagraph"/>
        <w:numPr>
          <w:ilvl w:val="2"/>
          <w:numId w:val="1"/>
        </w:numPr>
        <w:rPr/>
      </w:pPr>
      <w:r>
        <w:rPr/>
        <w:t>Particle Barrier: For bath trap.</w:t>
      </w:r>
    </w:p>
    <w:p w:rsidR="ABFFABFF" w:rsidRDefault="ABFFABFF" w:rsidP="ABFFABFF">
      <w:pPr>
        <w:pStyle w:val="ARCATSubPara"/>
        <w:numPr>
          <w:ilvl w:val="3"/>
          <w:numId w:val="1"/>
        </w:numPr>
        <w:rPr/>
      </w:pPr>
      <w:r>
        <w:rPr/>
        <w:t>Product: TERM Particle Barrier.</w:t>
      </w:r>
    </w:p>
    <w:p w:rsidR="ABFFABFF" w:rsidRDefault="ABFFABFF" w:rsidP="ABFFABFF">
      <w:pPr>
        <w:pStyle w:val="ARCATSubPara"/>
        <w:numPr>
          <w:ilvl w:val="3"/>
          <w:numId w:val="1"/>
        </w:numPr>
        <w:rPr/>
      </w:pPr>
      <w:r>
        <w:rPr/>
        <w:t>Description: Selected quartz particles sorted and sized to block prevalent termite species in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Particle size tested to ASTM D451-17: Minimum 85 percent of sieve size 8-16.</w:t>
      </w:r>
    </w:p>
    <w:p w:rsidR="ABFFABFF" w:rsidRDefault="ABFFABFF" w:rsidP="ABFFABFF">
      <w:pPr>
        <w:pStyle w:val="ARCATSubSub1"/>
        <w:numPr>
          <w:ilvl w:val="4"/>
          <w:numId w:val="1"/>
        </w:numPr>
        <w:rPr/>
      </w:pPr>
      <w:r>
        <w:rPr/>
        <w:t>Fineness module tested to ASTM C136/C136M, Table 1: 3.83.</w:t>
      </w:r>
    </w:p>
    <w:p w:rsidR="ABFFABFF" w:rsidRDefault="ABFFABFF" w:rsidP="ABFFABFF">
      <w:pPr>
        <w:pStyle w:val="ARCATSubSub1"/>
        <w:numPr>
          <w:ilvl w:val="4"/>
          <w:numId w:val="1"/>
        </w:numPr>
        <w:rPr/>
      </w:pPr>
      <w:r>
        <w:rPr/>
        <w:t>Weighted particle size: 1.72, tested with AIMS Software 2D.</w:t>
      </w:r>
    </w:p>
    <w:p w:rsidR="ABFFABFF" w:rsidRDefault="ABFFABFF" w:rsidP="ABFFABFF">
      <w:pPr>
        <w:pStyle w:val="ARCATSubSub1"/>
        <w:numPr>
          <w:ilvl w:val="4"/>
          <w:numId w:val="1"/>
        </w:numPr>
        <w:rPr/>
      </w:pPr>
      <w:r>
        <w:rPr/>
        <w:t>Hardness: Minimum 6 on Moh's hardness scale.</w:t>
      </w:r>
    </w:p>
    <w:p w:rsidR="ABFFABFF" w:rsidRDefault="ABFFABFF" w:rsidP="ABFFABFF">
      <w:pPr>
        <w:pStyle w:val="ARCATSubSub1"/>
        <w:numPr>
          <w:ilvl w:val="4"/>
          <w:numId w:val="1"/>
        </w:numPr>
        <w:rPr/>
      </w:pPr>
      <w:r>
        <w:rPr/>
        <w:t>Mean gradient angularity tested to ASTM C29/C29M and ASTM C33/C33M: 2000 to 3000.</w:t>
      </w:r>
    </w:p>
    <w:p w:rsidR="ABFFABFF" w:rsidRDefault="ABFFABFF" w:rsidP="ABFFABFF">
      <w:pPr>
        <w:pStyle w:val="ARCATArticle"/>
        <w:numPr>
          <w:ilvl w:val="1"/>
          <w:numId w:val="1"/>
        </w:numPr>
        <w:rPr/>
      </w:pPr>
      <w:r>
        <w:rPr/>
        <w:t>ALL PEST BARRIER APPLIED TO SLAB BLOCKOUTS OR BATH TRAPS</w:t>
      </w:r>
    </w:p>
    <w:p w:rsidR="ABFFABFF" w:rsidRDefault="ABFFABFF" w:rsidP="ABFFABFF">
      <w:pPr>
        <w:pStyle w:val="ARCATParagraph"/>
        <w:numPr>
          <w:ilvl w:val="2"/>
          <w:numId w:val="1"/>
        </w:numPr>
        <w:rPr/>
      </w:pPr>
      <w:r>
        <w:rPr/>
        <w:t>Termite Screen Barrier: For all pest barrier.</w:t>
      </w:r>
    </w:p>
    <w:p w:rsidR="ABFFABFF" w:rsidRDefault="ABFFABFF" w:rsidP="ABFFABFF">
      <w:pPr>
        <w:pStyle w:val="ARCATSubPara"/>
        <w:numPr>
          <w:ilvl w:val="3"/>
          <w:numId w:val="1"/>
        </w:numPr>
        <w:rPr/>
      </w:pPr>
      <w:r>
        <w:rPr/>
        <w:t>Product TERM Micromesh 02 Stainless Steel Screen Barrier.</w:t>
      </w:r>
    </w:p>
    <w:p w:rsidR="ABFFABFF" w:rsidRDefault="ABFFABFF" w:rsidP="ABFFABFF">
      <w:pPr>
        <w:pStyle w:val="ARCATSubPara"/>
        <w:numPr>
          <w:ilvl w:val="3"/>
          <w:numId w:val="1"/>
        </w:numPr>
        <w:rPr/>
      </w:pPr>
      <w:r>
        <w:rPr/>
        <w:t>Material: Stainless Steel Marine Grade 316</w:t>
      </w:r>
    </w:p>
    <w:p w:rsidR="ABFFABFF" w:rsidRDefault="ABFFABFF" w:rsidP="ABFFABFF">
      <w:pPr>
        <w:pStyle w:val="ARCATSubPara"/>
        <w:numPr>
          <w:ilvl w:val="3"/>
          <w:numId w:val="1"/>
        </w:numPr>
        <w:rPr/>
      </w:pPr>
      <w:r>
        <w:rPr/>
        <w:t>Aperture size of mesh opening: Less than 0.02 inches (0.51 mm).</w:t>
      </w:r>
    </w:p>
    <w:p w:rsidR="ABFFABFF" w:rsidRDefault="ABFFABFF" w:rsidP="ABFFABFF">
      <w:pPr>
        <w:pStyle w:val="ARCATArticle"/>
        <w:numPr>
          <w:ilvl w:val="1"/>
          <w:numId w:val="1"/>
        </w:numPr>
        <w:rPr/>
      </w:pPr>
      <w:r>
        <w:rPr/>
        <w:t>TERMITE CONTROL APPLIED TO SLAB PENETRATIONS</w:t>
      </w:r>
    </w:p>
    <w:p w:rsidR="ABFFABFF" w:rsidRDefault="ABFFABFF" w:rsidP="ABFFABFF">
      <w:pPr>
        <w:pStyle w:val="ARCATParagraph"/>
        <w:numPr>
          <w:ilvl w:val="2"/>
          <w:numId w:val="1"/>
        </w:numPr>
        <w:rPr/>
      </w:pPr>
      <w:r>
        <w:rPr/>
        <w:t>Product: TERM Termite Sealant. waterproofing sealant which also acts as a termite barrier</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Complies with ICC AC 380, Acceptance Criteria for Termite Physical Barriers.</w:t>
      </w:r>
    </w:p>
    <w:p w:rsidR="ABFFABFF" w:rsidRDefault="ABFFABFF" w:rsidP="ABFFABFF">
      <w:pPr>
        <w:pStyle w:val="ARCATSubSub1"/>
        <w:numPr>
          <w:ilvl w:val="4"/>
          <w:numId w:val="1"/>
        </w:numPr>
        <w:rPr/>
      </w:pPr>
      <w:r>
        <w:rPr/>
        <w:t>Permeance to Moisture and Water Vapor: 0.035 grains per sq ft per hour per inch HGF tested to ASTM E96 B.</w:t>
      </w:r>
    </w:p>
    <w:p w:rsidR="ABFFABFF" w:rsidRDefault="ABFFABFF" w:rsidP="ABFFABFF">
      <w:pPr>
        <w:pStyle w:val="ARCATSubSub1"/>
        <w:numPr>
          <w:ilvl w:val="4"/>
          <w:numId w:val="1"/>
        </w:numPr>
        <w:rPr/>
      </w:pPr>
      <w:r>
        <w:rPr/>
        <w:t>Pesticide repellency (Chlorodane, fipronil, permethrin): 0 percent penetration; Tested to ASTM F2130.</w:t>
      </w:r>
    </w:p>
    <w:p w:rsidR="ABFFABFF" w:rsidRDefault="ABFFABFF" w:rsidP="ABFFABFF">
      <w:pPr>
        <w:pStyle w:val="ARCATSubSub1"/>
        <w:numPr>
          <w:ilvl w:val="4"/>
          <w:numId w:val="1"/>
        </w:numPr>
        <w:rPr/>
      </w:pPr>
      <w:r>
        <w:rPr/>
        <w:t>Low Temperature Flexibility tested to ASTM D146: No cracking -25 degrees F (-31.7 degrees C).</w:t>
      </w:r>
    </w:p>
    <w:p w:rsidR="ABFFABFF" w:rsidRDefault="ABFFABFF" w:rsidP="ABFFABFF">
      <w:pPr>
        <w:pStyle w:val="ARCATArticle"/>
        <w:numPr>
          <w:ilvl w:val="1"/>
          <w:numId w:val="1"/>
        </w:numPr>
        <w:rPr/>
      </w:pPr>
      <w:r>
        <w:rPr/>
        <w:t>TERMITE CONTROL OF EXPOSED PERIMETER WITH PARTICLE BARRIER</w:t>
      </w:r>
    </w:p>
    <w:p w:rsidR="ABFFABFF" w:rsidRDefault="ABFFABFF" w:rsidP="ABFFABFF">
      <w:pPr>
        <w:pStyle w:val="ARCATParagraph"/>
        <w:numPr>
          <w:ilvl w:val="2"/>
          <w:numId w:val="1"/>
        </w:numPr>
        <w:rPr/>
      </w:pPr>
      <w:r>
        <w:rPr/>
        <w:t>Product: Polyguard TERM Particle Barrier. Consists of selected quartz or granite particles which have been sorted and sized to block prevalent termite species in the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ASTM C 136, Minimum percent retained of sieve size 7 - 14: 80 percent.</w:t>
      </w:r>
    </w:p>
    <w:p w:rsidR="ABFFABFF" w:rsidRDefault="ABFFABFF" w:rsidP="ABFFABFF">
      <w:pPr>
        <w:pStyle w:val="ARCATSubSub1"/>
        <w:numPr>
          <w:ilvl w:val="4"/>
          <w:numId w:val="1"/>
        </w:numPr>
        <w:rPr/>
      </w:pPr>
      <w:r>
        <w:rPr/>
        <w:t>ASTM C 136, Minimum percent retained of sieve size 7 - 16: 90 percent.</w:t>
      </w:r>
    </w:p>
    <w:p w:rsidR="ABFFABFF" w:rsidRDefault="ABFFABFF" w:rsidP="ABFFABFF">
      <w:pPr>
        <w:pStyle w:val="ARCATSubSub1"/>
        <w:numPr>
          <w:ilvl w:val="4"/>
          <w:numId w:val="1"/>
        </w:numPr>
        <w:rPr/>
      </w:pPr>
      <w:r>
        <w:rPr/>
        <w:t>Hardness, Mohrs Hardness Scale: Greater than 6.</w:t>
      </w:r>
    </w:p>
    <w:p w:rsidR="ABFFABFF" w:rsidRDefault="ABFFABFF" w:rsidP="ABFFABFF">
      <w:pPr>
        <w:pStyle w:val="ARCATSubSub1"/>
        <w:numPr>
          <w:ilvl w:val="4"/>
          <w:numId w:val="1"/>
        </w:numPr>
        <w:rPr/>
      </w:pPr>
      <w:r>
        <w:rPr/>
        <w:t>Angularity, Graded as angular or subangular: Angular or subangular.</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Liquid Adhesives: Polyguard 650 WB or Polyguard 343 Spray Adhesive.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BATH TRAP PARTICLE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after completion of rough plumbing.</w:t>
      </w:r>
    </w:p>
    <w:p w:rsidR="ABFFABFF" w:rsidRDefault="ABFFABFF" w:rsidP="ABFFABFF">
      <w:pPr>
        <w:pStyle w:val="ARCATParagraph"/>
        <w:numPr>
          <w:ilvl w:val="2"/>
          <w:numId w:val="1"/>
        </w:numPr>
        <w:rPr/>
      </w:pPr>
      <w:r>
        <w:rPr/>
        <w:t>Remove all wood form material from walls of bath trap.</w:t>
      </w:r>
    </w:p>
    <w:p w:rsidR="ABFFABFF" w:rsidRDefault="ABFFABFF" w:rsidP="ABFFABFF">
      <w:pPr>
        <w:pStyle w:val="ARCATParagraph"/>
        <w:numPr>
          <w:ilvl w:val="2"/>
          <w:numId w:val="1"/>
        </w:numPr>
        <w:rPr/>
      </w:pPr>
      <w:r>
        <w:rPr/>
        <w:t>If bath trap opening is less than 4 inches (102 mm) deep, remove sufficient earth to obtain 4 inch (102 mm) depth.</w:t>
      </w:r>
    </w:p>
    <w:p w:rsidR="ABFFABFF" w:rsidRDefault="ABFFABFF" w:rsidP="ABFFABFF">
      <w:pPr>
        <w:pStyle w:val="ARCATParagraph"/>
        <w:numPr>
          <w:ilvl w:val="2"/>
          <w:numId w:val="1"/>
        </w:numPr>
        <w:rPr/>
      </w:pPr>
      <w:r>
        <w:rPr/>
        <w:t>Prepare vertical wall surface of bath trap; remove mud, dirt, and residual concrete. Clean wall surfaces.</w:t>
      </w:r>
    </w:p>
    <w:p w:rsidR="ABFFABFF" w:rsidRDefault="ABFFABFF" w:rsidP="ABFFABFF">
      <w:pPr>
        <w:pStyle w:val="ARCATParagraph"/>
        <w:numPr>
          <w:ilvl w:val="2"/>
          <w:numId w:val="1"/>
        </w:numPr>
        <w:rPr/>
      </w:pPr>
      <w:r>
        <w:rPr/>
        <w:t>Clean and wire brush piping.</w:t>
      </w:r>
    </w:p>
    <w:p w:rsidR="ABFFABFF" w:rsidRDefault="ABFFABFF" w:rsidP="ABFFABFF">
      <w:pPr>
        <w:pStyle w:val="ARCATParagraph"/>
        <w:numPr>
          <w:ilvl w:val="2"/>
          <w:numId w:val="1"/>
        </w:numPr>
        <w:rPr/>
      </w:pPr>
      <w:r>
        <w:rPr/>
        <w:t>Fill bath trap with particle barrier to level of top of slab, minimum 4 inch (102 mm) thickness.</w:t>
      </w:r>
    </w:p>
    <w:p w:rsidR="ABFFABFF" w:rsidRDefault="ABFFABFF" w:rsidP="ABFFABFF">
      <w:pPr>
        <w:pStyle w:val="ARCATArticle"/>
        <w:numPr>
          <w:ilvl w:val="1"/>
          <w:numId w:val="1"/>
        </w:numPr>
        <w:rPr/>
      </w:pPr>
      <w:r>
        <w:rPr/>
        <w:t>INSTALLATION - ALL PEST BATH TRAP</w:t>
      </w:r>
    </w:p>
    <w:p w:rsidR="ABFFABFF" w:rsidRDefault="ABFFABFF" w:rsidP="ABFFABFF">
      <w:pPr>
        <w:pStyle w:val="ARCATParagraph"/>
        <w:numPr>
          <w:ilvl w:val="2"/>
          <w:numId w:val="1"/>
        </w:numPr>
        <w:rPr/>
      </w:pPr>
      <w:r>
        <w:rPr/>
        <w:t>If bath trap particle barrier is specified, it needs to be installed prior to the all pest bath trap.</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and dry.</w:t>
      </w:r>
    </w:p>
    <w:p w:rsidR="ABFFABFF" w:rsidRDefault="ABFFABFF" w:rsidP="ABFFABFF">
      <w:pPr>
        <w:pStyle w:val="ARCATParagraph"/>
        <w:numPr>
          <w:ilvl w:val="2"/>
          <w:numId w:val="1"/>
        </w:numPr>
        <w:rPr/>
      </w:pPr>
      <w:r>
        <w:rPr/>
        <w:t>Pre-cut stainless steel wire screen to be 4 inch (102 mm) wider than the diameter of the bath trap. Mark the perimeter.</w:t>
      </w:r>
    </w:p>
    <w:p w:rsidR="ABFFABFF" w:rsidRDefault="ABFFABFF" w:rsidP="ABFFABFF">
      <w:pPr>
        <w:pStyle w:val="ARCATSubPara"/>
        <w:numPr>
          <w:ilvl w:val="3"/>
          <w:numId w:val="1"/>
        </w:numPr>
        <w:rPr/>
      </w:pPr>
      <w:r>
        <w:rPr/>
        <w:t>Pre-cut a hole in the wire screen. he hole should be the same size as the plumbing penetration in the bath trap, and in the same location. Fit the screen over the plumbing penetration and mark the perimeter of the outside edges of the wire screen. Remove the wire screen.</w:t>
      </w:r>
    </w:p>
    <w:p w:rsidR="ABFFABFF" w:rsidRDefault="ABFFABFF" w:rsidP="ABFFABFF">
      <w:pPr>
        <w:pStyle w:val="ARCATSubPara"/>
        <w:numPr>
          <w:ilvl w:val="3"/>
          <w:numId w:val="1"/>
        </w:numPr>
        <w:rPr/>
      </w:pPr>
      <w:r>
        <w:rPr/>
        <w:t>Apply termite sealant over the perimeter marking. Tool sealant to a minimum 1 inch (25 mm) width, extending to the outside of the perimeter markings.</w:t>
      </w:r>
    </w:p>
    <w:p w:rsidR="ABFFABFF" w:rsidRDefault="ABFFABFF" w:rsidP="ABFFABFF">
      <w:pPr>
        <w:pStyle w:val="ARCATSubPara"/>
        <w:numPr>
          <w:ilvl w:val="3"/>
          <w:numId w:val="1"/>
        </w:numPr>
        <w:rPr/>
      </w:pPr>
      <w:r>
        <w:rPr/>
        <w:t>Place the cut screen from over the penetration and in line with the sealant applied. </w:t>
      </w:r>
    </w:p>
    <w:p w:rsidR="ABFFABFF" w:rsidRDefault="ABFFABFF" w:rsidP="ABFFABFF">
      <w:pPr>
        <w:pStyle w:val="ARCATSubPara"/>
        <w:numPr>
          <w:ilvl w:val="3"/>
          <w:numId w:val="1"/>
        </w:numPr>
        <w:rPr/>
      </w:pPr>
      <w:r>
        <w:rPr/>
        <w:t>Embed the screen into the sealant.</w:t>
      </w:r>
    </w:p>
    <w:p w:rsidR="ABFFABFF" w:rsidRDefault="ABFFABFF" w:rsidP="ABFFABFF">
      <w:pPr>
        <w:pStyle w:val="ARCATParagraph"/>
        <w:numPr>
          <w:ilvl w:val="2"/>
          <w:numId w:val="1"/>
        </w:numPr>
        <w:rPr/>
      </w:pPr>
      <w:r>
        <w:rPr/>
        <w:t>Apply termite sealant over the outside edges of the screen, and tool it so there is a complete seal around the perimeter of the screen.</w:t>
      </w:r>
    </w:p>
    <w:p w:rsidR="ABFFABFF" w:rsidRDefault="ABFFABFF" w:rsidP="ABFFABFF">
      <w:pPr>
        <w:pStyle w:val="ARCATParagraph"/>
        <w:numPr>
          <w:ilvl w:val="2"/>
          <w:numId w:val="1"/>
        </w:numPr>
        <w:rPr/>
      </w:pPr>
      <w:r>
        <w:rPr/>
        <w:t>Apply sealant barrier completely around penetration and tool at the screen interface with 3/4 inch face all the way around the penetration. Ensure that there are no gaps, openings, or crevices anywhere around penetration.</w:t>
      </w:r>
    </w:p>
    <w:p w:rsidR="ABFFABFF" w:rsidRDefault="ABFFABFF" w:rsidP="ABFFABFF">
      <w:pPr>
        <w:pStyle w:val="ARCATArticle"/>
        <w:numPr>
          <w:ilvl w:val="1"/>
          <w:numId w:val="1"/>
        </w:numPr>
        <w:rPr/>
      </w:pPr>
      <w:r>
        <w:rPr/>
        <w:t>INSTALLATION - SLAB PENETRATION SEALANT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dry, and free of excess concrete.</w:t>
      </w:r>
    </w:p>
    <w:p w:rsidR="ABFFABFF" w:rsidRDefault="ABFFABFF" w:rsidP="ABFFABFF">
      <w:pPr>
        <w:pStyle w:val="ARCATParagraph"/>
        <w:numPr>
          <w:ilvl w:val="2"/>
          <w:numId w:val="1"/>
        </w:numPr>
        <w:rPr/>
      </w:pPr>
      <w:r>
        <w:rPr/>
        <w:t>If a plastic sleeve has been placed over the penetration to prevent the metal from contact with the concrete poured around it, the protective sleeves should be cut off at the level of the top of the slab.</w:t>
      </w:r>
    </w:p>
    <w:p w:rsidR="ABFFABFF" w:rsidRDefault="ABFFABFF" w:rsidP="ABFFABFF">
      <w:pPr>
        <w:pStyle w:val="ARCATParagraph"/>
        <w:numPr>
          <w:ilvl w:val="2"/>
          <w:numId w:val="1"/>
        </w:numPr>
        <w:rPr/>
      </w:pPr>
      <w:r>
        <w:rPr/>
        <w:t>If sill has been installed, cut out sill plate to form rectangular opening with minimum 1 inch (25 mm) clearance between penetrations and front, back, and sides of sill opening.</w:t>
      </w:r>
    </w:p>
    <w:p w:rsidR="ABFFABFF" w:rsidRDefault="ABFFABFF" w:rsidP="ABFFABFF">
      <w:pPr>
        <w:pStyle w:val="ARCATParagraph"/>
        <w:numPr>
          <w:ilvl w:val="2"/>
          <w:numId w:val="1"/>
        </w:numPr>
        <w:rPr/>
      </w:pPr>
      <w:r>
        <w:rPr/>
        <w:t>Sand or wire brush pipe penetration, then wipe clean.</w:t>
      </w:r>
    </w:p>
    <w:p w:rsidR="ABFFABFF" w:rsidRDefault="ABFFABFF" w:rsidP="ABFFABFF">
      <w:pPr>
        <w:pStyle w:val="ARCATParagraph"/>
        <w:numPr>
          <w:ilvl w:val="2"/>
          <w:numId w:val="1"/>
        </w:numPr>
        <w:rPr/>
      </w:pPr>
      <w:r>
        <w:rPr/>
        <w:t>Prime pipe penetration and 2 inch (51 mm) radius on concrete with liquid adhesive or spray adhesive.</w:t>
      </w:r>
    </w:p>
    <w:p w:rsidR="ABFFABFF" w:rsidRDefault="ABFFABFF" w:rsidP="ABFFABFF">
      <w:pPr>
        <w:pStyle w:val="ARCATParagraph"/>
        <w:numPr>
          <w:ilvl w:val="2"/>
          <w:numId w:val="1"/>
        </w:numPr>
        <w:rPr/>
      </w:pPr>
      <w:r>
        <w:rPr/>
        <w:t>Apply sealant barrier completely around penetrations with 3/4 inch (19 mm) face at interfaces of pipe and horizontal concrete. Ensure that there are no gaps, openings, or crevices anywhere around penetration.</w:t>
      </w:r>
    </w:p>
    <w:p w:rsidR="ABFFABFF" w:rsidRDefault="ABFFABFF" w:rsidP="ABFFABFF">
      <w:pPr>
        <w:pStyle w:val="ARCATParagraph"/>
        <w:numPr>
          <w:ilvl w:val="2"/>
          <w:numId w:val="1"/>
        </w:numPr>
        <w:rPr/>
      </w:pPr>
      <w:r>
        <w:rPr/>
        <w:t>Tool the sealant all around the penetration with a small spatula.</w:t>
      </w:r>
    </w:p>
    <w:p w:rsidR="ABFFABFF" w:rsidRDefault="ABFFABFF" w:rsidP="ABFFABFF">
      <w:pPr>
        <w:pStyle w:val="ARCATArticle"/>
        <w:numPr>
          <w:ilvl w:val="1"/>
          <w:numId w:val="1"/>
        </w:numPr>
        <w:rPr/>
      </w:pPr>
      <w:r>
        <w:rPr/>
        <w:t>INSTALLATION OF PERIMETER BARRIER APPLICATION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Polyguard TERM Particle Barrier is to be installed only by a pest management professional who is:</w:t>
      </w:r>
    </w:p>
    <w:p w:rsidR="ABFFABFF" w:rsidRDefault="ABFFABFF" w:rsidP="ABFFABFF">
      <w:pPr>
        <w:pStyle w:val="ARCATSubSub1"/>
        <w:numPr>
          <w:ilvl w:val="4"/>
          <w:numId w:val="1"/>
        </w:numPr>
        <w:rPr/>
      </w:pPr>
      <w:r>
        <w:rPr/>
        <w:t>Licensed to install pest control products within the jurisdiction where the project is located.</w:t>
      </w:r>
    </w:p>
    <w:p w:rsidR="ABFFABFF" w:rsidRDefault="ABFFABFF" w:rsidP="ABFFABFF">
      <w:pPr>
        <w:pStyle w:val="ARCATSubSub1"/>
        <w:numPr>
          <w:ilvl w:val="4"/>
          <w:numId w:val="1"/>
        </w:numPr>
        <w:rPr/>
      </w:pPr>
      <w:r>
        <w:rPr/>
        <w:t>Trained by Polyguard Products in the proper installation of the TERM Particle Barrier.</w:t>
      </w:r>
    </w:p>
    <w:p w:rsidR="ABFFABFF" w:rsidRDefault="ABFFABFF" w:rsidP="ABFFABFF">
      <w:pPr>
        <w:pStyle w:val="ARCATSubPara"/>
        <w:numPr>
          <w:ilvl w:val="3"/>
          <w:numId w:val="1"/>
        </w:numPr>
        <w:rPr/>
      </w:pPr>
      <w:r>
        <w:rPr/>
        <w:t>Compliance: Comply with requirements as listed on the Polyguard TERM Particle Barrier U.S. EPA label, guide specification, and product data sheet.</w:t>
      </w:r>
    </w:p>
    <w:p w:rsidR="ABFFABFF" w:rsidRDefault="ABFFABFF" w:rsidP="ABFFABFF">
      <w:pPr>
        <w:pStyle w:val="ARCATParagraph"/>
        <w:numPr>
          <w:ilvl w:val="2"/>
          <w:numId w:val="1"/>
        </w:numPr>
        <w:rPr/>
      </w:pPr>
      <w:r>
        <w:rPr/>
        <w:t>Perimeter Particle Barrier Application:</w:t>
      </w:r>
    </w:p>
    <w:p w:rsidR="ABFFABFF" w:rsidRDefault="ABFFABFF" w:rsidP="ABFFABFF">
      <w:pPr>
        <w:pStyle w:val="ARCATSubPara"/>
        <w:numPr>
          <w:ilvl w:val="3"/>
          <w:numId w:val="1"/>
        </w:numPr>
        <w:rPr/>
      </w:pPr>
      <w:r>
        <w:rPr/>
        <w:t>TERM Particle Barrier should be installed on the outside perimeter of the structure wherever vertical concrete is in contact with earth.</w:t>
      </w:r>
    </w:p>
    <w:p w:rsidR="ABFFABFF" w:rsidRDefault="ABFFABFF" w:rsidP="ABFFABFF">
      <w:pPr>
        <w:pStyle w:val="ARCATSubPara"/>
        <w:numPr>
          <w:ilvl w:val="3"/>
          <w:numId w:val="1"/>
        </w:numPr>
        <w:rPr/>
      </w:pPr>
      <w:r>
        <w:rPr/>
        <w:t>TERM Particle Barrier perimeter treatment should be installed after completion of all landscaping activities. Landscaping can cause breaching of the particle barrier.</w:t>
      </w:r>
    </w:p>
    <w:p w:rsidR="ABFFABFF" w:rsidRDefault="ABFFABFF" w:rsidP="ABFFABFF">
      <w:pPr>
        <w:pStyle w:val="ARCATSubPara"/>
        <w:numPr>
          <w:ilvl w:val="3"/>
          <w:numId w:val="1"/>
        </w:numPr>
        <w:rPr/>
      </w:pPr>
      <w:r>
        <w:rPr/>
        <w:t>Dig a triangular, wedge shaped trench around the entire perimeter of the structure.</w:t>
      </w:r>
    </w:p>
    <w:p w:rsidR="ABFFABFF" w:rsidRDefault="ABFFABFF" w:rsidP="ABFFABFF">
      <w:pPr>
        <w:pStyle w:val="ARCATSubSub1"/>
        <w:numPr>
          <w:ilvl w:val="4"/>
          <w:numId w:val="1"/>
        </w:numPr>
        <w:rPr/>
      </w:pPr>
      <w:r>
        <w:rPr/>
        <w:t>Approximate wedge dimensions should be 4 inches(102 mm) across away from the wall, 5 inches (127 mm) down the wall, and 6.4 inches (163 mm) along the slope (hypotenuse) of the triangle. </w:t>
      </w:r>
    </w:p>
    <w:p w:rsidR="ABFFABFF" w:rsidRDefault="ABFFABFF" w:rsidP="ABFFABFF">
      <w:pPr>
        <w:pStyle w:val="ARCATSubPara"/>
        <w:numPr>
          <w:ilvl w:val="3"/>
          <w:numId w:val="1"/>
        </w:numPr>
        <w:rPr/>
      </w:pPr>
      <w:r>
        <w:rPr/>
        <w:t>Clean the vertical face of the concrete so the surface will be completely clean.</w:t>
      </w:r>
    </w:p>
    <w:p w:rsidR="ABFFABFF" w:rsidRDefault="ABFFABFF" w:rsidP="ABFFABFF">
      <w:pPr>
        <w:pStyle w:val="ARCATSubPara"/>
        <w:numPr>
          <w:ilvl w:val="3"/>
          <w:numId w:val="1"/>
        </w:numPr>
        <w:rPr/>
      </w:pPr>
      <w:r>
        <w:rPr/>
        <w:t>Hose any residual dirt from the vertical face if necessary.</w:t>
      </w:r>
    </w:p>
    <w:p w:rsidR="ABFFABFF" w:rsidRDefault="ABFFABFF" w:rsidP="ABFFABFF">
      <w:pPr>
        <w:pStyle w:val="ARCATSubPara"/>
        <w:numPr>
          <w:ilvl w:val="3"/>
          <w:numId w:val="1"/>
        </w:numPr>
        <w:rPr/>
      </w:pPr>
      <w:r>
        <w:rPr/>
        <w:t>Fill the trench to grade level with Polyguard TERM Particle Barrier.</w:t>
      </w:r>
    </w:p>
    <w:p w:rsidR="ABFFABFF" w:rsidRDefault="ABFFABFF" w:rsidP="ABFFABFF">
      <w:pPr>
        <w:pStyle w:val="ARCATSubPara"/>
        <w:numPr>
          <w:ilvl w:val="3"/>
          <w:numId w:val="1"/>
        </w:numPr>
        <w:rPr/>
      </w:pPr>
      <w:r>
        <w:rPr/>
        <w:t>TERM Particle Barrier can be protected from disruption by a concrete mow strip. The concrete mow strip should be tied into the vertical concrete using rebar.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4812"
  Type="http://schemas.openxmlformats.org/officeDocument/2006/relationships/image"
  Target="https://www.arcat.com/clients/gfx/term_by_polyguard.png"
  TargetMode="External"
/>
<Relationship
  Id="rId_CE4FEF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CE4FEF_2"
  Type="http://schemas.openxmlformats.org/officeDocument/2006/relationships/hyperlink"
  Target="http://www.polyguardproducts.com/term"
  TargetMode="External"
/>
<Relationship
  Id="rId_CE4FEF_3"
  Type="http://schemas.openxmlformats.org/officeDocument/2006/relationships/hyperlink"
  Target="https://arcat.com/company/term-by-polyguard-products-inc-50451"
  TargetMode="External"
/>
<Relationship
  Id="rId_EB8718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EB8718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