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viance.png&quot; \* MERGEFORMAT \d  \x \y">
        <w:r>
          <w:drawing>
            <wp:inline distT="0" distB="0" distL="0" distR="0">
              <wp:extent cx="3810000" cy="1905000"/>
              <wp:effectExtent l="0" t="0" r="0" b="0"/>
              <wp:docPr id="1" name="Picture rId_663DAB" descr="https://www.arcat.com/clients/gfx/via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63DAB" descr="https://www.arcat.com/clients/gfx/viance.png"/>
                      <pic:cNvPicPr>
                        <a:picLocks noChangeAspect="1" noChangeArrowheads="1"/>
                      </pic:cNvPicPr>
                    </pic:nvPicPr>
                    <pic:blipFill>
                      <a:blip r:link="rId_663DAB"/>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06 05 73.13</w:t>
      </w:r>
    </w:p>
    <w:p>
      <w:pPr>
        <w:pStyle w:val="ARCATTitle"/>
        <w:jc w:val="center"/>
        <w:rPr/>
      </w:pPr>
      <w:r>
        <w:rPr/>
        <w:t>FIRE RETARDANT WOOD TREATMENT - D-BLAZEPRESSURE TREATED WOOD</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2014 - 2021 ARCAT, Inc. - All rights reserved</w:t>
      </w:r>
    </w:p>
    <w:p>
      <w:pPr>
        <w:pStyle w:val="ARCATNormal"/>
        <w:rPr/>
      </w:pPr>
    </w:p>
    <w:p>
      <w:pPr>
        <w:pStyle w:val="ARCATnote"/>
        <w:rPr/>
      </w:pPr>
      <w:r>
        <w:rPr/>
        <w:t>** NOTE TO SPECIFIER ** Viance Treated Wood Solutions; fire retardant treated wood (FRTW) and preservatives.</w:t>
      </w:r>
      <w:r>
        <w:rPr/>
        <w:br/>
        <w:t>This section is based on pressure treatments for wood developed by Viance Treated Wood Solutions, located at the following address:</w:t>
      </w:r>
      <w:r>
        <w:rPr/>
        <w:br/>
        <w:t>8001 IBM Drive, Building 403</w:t>
      </w:r>
      <w:r>
        <w:rPr/>
        <w:br/>
        <w:t>Charlotte, NC 28262</w:t>
      </w:r>
      <w:r>
        <w:rPr/>
        <w:br/>
        <w:t>Toll Free Tel: (800) 421-8661</w:t>
      </w:r>
      <w:r>
        <w:rPr/>
        <w:br/>
        <w:t>Tel: (704) 522-0825</w:t>
      </w:r>
      <w:r>
        <w:rPr/>
        <w:br/>
        <w:t>Fax: (704) 527-8232</w:t>
      </w:r>
      <w:r>
        <w:rPr/>
        <w:br/>
        <w:t>Web: </w:t>
      </w:r>
      <w:hyperlink r:id="rId_CFC1EE_1" w:history="1">
        <w:tooltip>www.treatedwood.com downloads</w:tooltip>
        <w:r>
          <w:rPr>
            <w:rStyle w:val="Hyperlink"/>
            <w:color w:val="802020"/>
            <w:u w:val="single"/>
          </w:rPr>
          <w:t>www.treatedwood.com</w:t>
        </w:r>
      </w:hyperlink>
      <w:r>
        <w:rPr/>
        <w:t> </w:t>
      </w:r>
      <w:r>
        <w:rPr/>
        <w:br/>
        <w:t>[ HYPERLINK "https://www.arcat.com/arcatcos/cos31/arc31403.html" Click Here] for additional information.</w:t>
      </w:r>
      <w:r>
        <w:rPr/>
        <w:br/>
        <w:t>Viance, LLC is an industry leader in the development of advanced wood treatment solutions that improve the performance and durability of wood products for sustainable building. Viance brands of pressure treated wood include Ecolife® ; Preserve® ;DesignWood® ; TimberSaver® ; SupaTimber® ; UltraPole® NXT and UltraArm™ NXT utilitypole and crossarm treatments; and D-Blaze® Fire Retardant treated Wood (FRTW) are listed in the American Wood Protection Association's (AWPA) Book of Standards. The International Code Council's committees recognize AWPA Standards directly in the International Building Code (IBC) and International Residential Code (IRC) for residential and commercial applications.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Fire-retardant treatment of lumber and plywood.</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06 10 00 - Rough Carpentry (06 10 00) - Rough Carpentry.</w:t>
      </w:r>
    </w:p>
    <w:p w:rsidR="ABFFABFF" w:rsidRDefault="ABFFABFF" w:rsidP="ABFFABFF">
      <w:pPr>
        <w:pStyle w:val="ARCATParagraph"/>
        <w:numPr>
          <w:ilvl w:val="2"/>
          <w:numId w:val="1"/>
        </w:numPr>
        <w:rPr/>
      </w:pPr>
      <w:r>
        <w:rPr/>
        <w:t>Section 06 15 00 - Wood Decking (06 15 00) - Wood Decking.</w:t>
      </w:r>
    </w:p>
    <w:p w:rsidR="ABFFABFF" w:rsidRDefault="ABFFABFF" w:rsidP="ABFFABFF">
      <w:pPr>
        <w:pStyle w:val="ARCATParagraph"/>
        <w:numPr>
          <w:ilvl w:val="2"/>
          <w:numId w:val="1"/>
        </w:numPr>
        <w:rPr/>
      </w:pPr>
      <w:r>
        <w:rPr/>
        <w:t>Section 06 20 00 - Finish Carpentry (06 20 00) - Finish Carpentry.</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A153/A153M - Standard Specification for Zinc Coating (Hot-Dip) on Iron and Steel Hardware.</w:t>
      </w:r>
    </w:p>
    <w:p w:rsidR="ABFFABFF" w:rsidRDefault="ABFFABFF" w:rsidP="ABFFABFF">
      <w:pPr>
        <w:pStyle w:val="ARCATSubPara"/>
        <w:numPr>
          <w:ilvl w:val="3"/>
          <w:numId w:val="1"/>
        </w:numPr>
        <w:rPr/>
      </w:pPr>
      <w:r>
        <w:rPr/>
        <w:t>ASTM A653 / A653M - Standard Specification for Steel Sheet, Zinc-Coated (Galvanized) or Zinc-Iron Alloy-Coated (Galvannealed) by the Hot-Dip Process.</w:t>
      </w:r>
    </w:p>
    <w:p w:rsidR="ABFFABFF" w:rsidRDefault="ABFFABFF" w:rsidP="ABFFABFF">
      <w:pPr>
        <w:pStyle w:val="ARCATSubPara"/>
        <w:numPr>
          <w:ilvl w:val="3"/>
          <w:numId w:val="1"/>
        </w:numPr>
        <w:rPr/>
      </w:pPr>
      <w:r>
        <w:rPr/>
        <w:t>ASTM D3201 - Standard Test Method for Hygroscopic Properties of Fire-Retardant Wood and Wood-Base Products.</w:t>
      </w:r>
    </w:p>
    <w:p w:rsidR="ABFFABFF" w:rsidRDefault="ABFFABFF" w:rsidP="ABFFABFF">
      <w:pPr>
        <w:pStyle w:val="ARCATSubPara"/>
        <w:numPr>
          <w:ilvl w:val="3"/>
          <w:numId w:val="1"/>
        </w:numPr>
        <w:rPr/>
      </w:pPr>
      <w:r>
        <w:rPr/>
        <w:t>ASTM D5516 - Standard Test Method for Evaluating the Flexural Properties of Fire-Retardant Treated Softwood Plywood Exposed to Elevated Temperatures.</w:t>
      </w:r>
    </w:p>
    <w:p w:rsidR="ABFFABFF" w:rsidRDefault="ABFFABFF" w:rsidP="ABFFABFF">
      <w:pPr>
        <w:pStyle w:val="ARCATSubPara"/>
        <w:numPr>
          <w:ilvl w:val="3"/>
          <w:numId w:val="1"/>
        </w:numPr>
        <w:rPr/>
      </w:pPr>
      <w:r>
        <w:rPr/>
        <w:t>ASTM D5664 - Standard Test Method for Evaluating the Effects of Fire-Retardant Treatments and Elevated Temperatures on Strength Properties of Fire-Retardant Treated Lumber.</w:t>
      </w:r>
    </w:p>
    <w:p w:rsidR="ABFFABFF" w:rsidRDefault="ABFFABFF" w:rsidP="ABFFABFF">
      <w:pPr>
        <w:pStyle w:val="ARCATSubPara"/>
        <w:numPr>
          <w:ilvl w:val="3"/>
          <w:numId w:val="1"/>
        </w:numPr>
        <w:rPr/>
      </w:pPr>
      <w:r>
        <w:rPr/>
        <w:t>ASTM D6305 - Standard Practice for Calculating Bending Strength Design Adjustment Factors for Fire retardant Treated Plywood Roof Sheathing.</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Paragraph"/>
        <w:numPr>
          <w:ilvl w:val="2"/>
          <w:numId w:val="1"/>
        </w:numPr>
        <w:rPr/>
      </w:pPr>
      <w:r>
        <w:rPr/>
        <w:t>American Wood-Protection Association (AWPA):</w:t>
      </w:r>
    </w:p>
    <w:p w:rsidR="ABFFABFF" w:rsidRDefault="ABFFABFF" w:rsidP="ABFFABFF">
      <w:pPr>
        <w:pStyle w:val="ARCATSubPara"/>
        <w:numPr>
          <w:ilvl w:val="3"/>
          <w:numId w:val="1"/>
        </w:numPr>
        <w:rPr/>
      </w:pPr>
      <w:r>
        <w:rPr/>
        <w:t>AWPA E12 - Standard Method of Determining the Corrosion of Metal in Contact with Wood.</w:t>
      </w:r>
    </w:p>
    <w:p w:rsidR="ABFFABFF" w:rsidRDefault="ABFFABFF" w:rsidP="ABFFABFF">
      <w:pPr>
        <w:pStyle w:val="ARCATSubPara"/>
        <w:numPr>
          <w:ilvl w:val="3"/>
          <w:numId w:val="1"/>
        </w:numPr>
        <w:rPr/>
      </w:pPr>
      <w:r>
        <w:rPr/>
        <w:t>AWPA M4 - Standard for the Care of Preservative Treated Wood Products.</w:t>
      </w:r>
    </w:p>
    <w:p w:rsidR="ABFFABFF" w:rsidRDefault="ABFFABFF" w:rsidP="ABFFABFF">
      <w:pPr>
        <w:pStyle w:val="ARCATSubPara"/>
        <w:numPr>
          <w:ilvl w:val="3"/>
          <w:numId w:val="1"/>
        </w:numPr>
        <w:rPr/>
      </w:pPr>
      <w:r>
        <w:rPr/>
        <w:t>AWPA P5 - Standard for Waterborne Preservatives.</w:t>
      </w:r>
    </w:p>
    <w:p w:rsidR="ABFFABFF" w:rsidRDefault="ABFFABFF" w:rsidP="ABFFABFF">
      <w:pPr>
        <w:pStyle w:val="ARCATSubPara"/>
        <w:numPr>
          <w:ilvl w:val="3"/>
          <w:numId w:val="1"/>
        </w:numPr>
        <w:rPr/>
      </w:pPr>
      <w:r>
        <w:rPr/>
        <w:t>AWPA P17 - Fire Retardant Formulations.</w:t>
      </w:r>
    </w:p>
    <w:p w:rsidR="ABFFABFF" w:rsidRDefault="ABFFABFF" w:rsidP="ABFFABFF">
      <w:pPr>
        <w:pStyle w:val="ARCATSubPara"/>
        <w:numPr>
          <w:ilvl w:val="3"/>
          <w:numId w:val="1"/>
        </w:numPr>
        <w:rPr/>
      </w:pPr>
      <w:r>
        <w:rPr/>
        <w:t>AWPA P50 - Standard for Fire Retardant FR-2 (FR-2).</w:t>
      </w:r>
    </w:p>
    <w:p w:rsidR="ABFFABFF" w:rsidRDefault="ABFFABFF" w:rsidP="ABFFABFF">
      <w:pPr>
        <w:pStyle w:val="ARCATSubPara"/>
        <w:numPr>
          <w:ilvl w:val="3"/>
          <w:numId w:val="1"/>
        </w:numPr>
        <w:rPr/>
      </w:pPr>
      <w:r>
        <w:rPr/>
        <w:t>AWPA T1 - Use Category System: Processing and Treatment Standard.</w:t>
      </w:r>
    </w:p>
    <w:p w:rsidR="ABFFABFF" w:rsidRDefault="ABFFABFF" w:rsidP="ABFFABFF">
      <w:pPr>
        <w:pStyle w:val="ARCATSubPara"/>
        <w:numPr>
          <w:ilvl w:val="3"/>
          <w:numId w:val="1"/>
        </w:numPr>
        <w:rPr/>
      </w:pPr>
      <w:r>
        <w:rPr/>
        <w:t>AWPA U1 - Use Category System: User Specification for Treated Wood.</w:t>
      </w:r>
    </w:p>
    <w:p w:rsidR="ABFFABFF" w:rsidRDefault="ABFFABFF" w:rsidP="ABFFABFF">
      <w:pPr>
        <w:pStyle w:val="ARCATParagraph"/>
        <w:numPr>
          <w:ilvl w:val="2"/>
          <w:numId w:val="1"/>
        </w:numPr>
        <w:rPr/>
      </w:pPr>
      <w:r>
        <w:rPr/>
        <w:t>GREENGUARD Environmental Institute: GREENGUARD Green Certified Products.</w:t>
      </w:r>
    </w:p>
    <w:p w:rsidR="ABFFABFF" w:rsidRDefault="ABFFABFF" w:rsidP="ABFFABFF">
      <w:pPr>
        <w:pStyle w:val="ARCATParagraph"/>
        <w:numPr>
          <w:ilvl w:val="2"/>
          <w:numId w:val="1"/>
        </w:numPr>
        <w:rPr/>
      </w:pPr>
      <w:r>
        <w:rPr/>
        <w:t>National Fire Protection Association (NFPA) 255 Method of Test of Surface Burning Characteristics of Building Materials.</w:t>
      </w:r>
    </w:p>
    <w:p w:rsidR="ABFFABFF" w:rsidRDefault="ABFFABFF" w:rsidP="ABFFABFF">
      <w:pPr>
        <w:pStyle w:val="ARCATParagraph"/>
        <w:numPr>
          <w:ilvl w:val="2"/>
          <w:numId w:val="1"/>
        </w:numPr>
        <w:rPr/>
      </w:pPr>
      <w:r>
        <w:rPr/>
        <w:t>ESR 2645 D-Blaze Fire Retardant Treatment; International Code Council -Evaluation Service, ICC-ES.</w:t>
      </w:r>
    </w:p>
    <w:p w:rsidR="ABFFABFF" w:rsidRDefault="ABFFABFF" w:rsidP="ABFFABFF">
      <w:pPr>
        <w:pStyle w:val="ARCATParagraph"/>
        <w:numPr>
          <w:ilvl w:val="2"/>
          <w:numId w:val="1"/>
        </w:numPr>
        <w:rPr/>
      </w:pPr>
      <w:r>
        <w:rPr/>
        <w:t>Underwriters Laboratories, Inc. (UL) 723 Tests for Surface Burning Characteristics of Building Materials.</w:t>
      </w:r>
    </w:p>
    <w:p w:rsidR="ABFFABFF" w:rsidRDefault="ABFFABFF" w:rsidP="ABFFABFF">
      <w:pPr>
        <w:pStyle w:val="ARCATParagraph"/>
        <w:numPr>
          <w:ilvl w:val="2"/>
          <w:numId w:val="1"/>
        </w:numPr>
        <w:rPr/>
      </w:pPr>
      <w:r>
        <w:rPr/>
        <w:t>Hawaiian Local Building Code Standards.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instructions for use, including requirements for storage, cutting, and finishing.</w:t>
      </w:r>
    </w:p>
    <w:p w:rsidR="ABFFABFF" w:rsidRDefault="ABFFABFF" w:rsidP="ABFFABFF">
      <w:pPr>
        <w:pStyle w:val="ARCATParagraph"/>
        <w:numPr>
          <w:ilvl w:val="2"/>
          <w:numId w:val="1"/>
        </w:numPr>
        <w:rPr/>
      </w:pPr>
      <w:r>
        <w:rPr/>
        <w:t>Preservative Treatment Certification: Treating plant's certification of compliance with specified standards, process employed, and preservative retention values.</w:t>
      </w:r>
    </w:p>
    <w:p w:rsidR="ABFFABFF" w:rsidRDefault="ABFFABFF" w:rsidP="ABFFABFF">
      <w:pPr>
        <w:pStyle w:val="ARCATParagraph"/>
        <w:numPr>
          <w:ilvl w:val="2"/>
          <w:numId w:val="1"/>
        </w:numPr>
        <w:rPr/>
      </w:pPr>
      <w:r>
        <w:rPr/>
        <w:t>Fire-Retardant Treatment Certification: Treating plant's certification of compliance with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Wood Treatment Plant Qualifications: Wood treatment plant experienced in performing work of this section licensed by Viance, LLC.</w:t>
      </w:r>
    </w:p>
    <w:p w:rsidR="ABFFABFF" w:rsidRDefault="ABFFABFF" w:rsidP="ABFFABFF">
      <w:pPr>
        <w:pStyle w:val="ARCATParagraph"/>
        <w:numPr>
          <w:ilvl w:val="2"/>
          <w:numId w:val="1"/>
        </w:numPr>
        <w:rPr/>
      </w:pPr>
      <w:r>
        <w:rPr/>
        <w:t>Source Quality: Obtain treated wood products from a single approved source.</w:t>
      </w:r>
    </w:p>
    <w:p w:rsidR="ABFFABFF" w:rsidRDefault="ABFFABFF" w:rsidP="ABFFABFF">
      <w:pPr>
        <w:pStyle w:val="ARCATParagraph"/>
        <w:numPr>
          <w:ilvl w:val="2"/>
          <w:numId w:val="1"/>
        </w:numPr>
        <w:rPr/>
      </w:pPr>
      <w:r>
        <w:rPr/>
        <w:t>Preservative Treatment: Mark each piece of plywood and lumber to show compliance with specified standards.</w:t>
      </w:r>
    </w:p>
    <w:p w:rsidR="ABFFABFF" w:rsidRDefault="ABFFABFF" w:rsidP="ABFFABFF">
      <w:pPr>
        <w:pStyle w:val="ARCATParagraph"/>
        <w:numPr>
          <w:ilvl w:val="2"/>
          <w:numId w:val="1"/>
        </w:numPr>
        <w:rPr/>
      </w:pPr>
      <w:r>
        <w:rPr/>
        <w:t>Fire-Retardant Treatment: Mark each piece of plywood and lumber to show compliance with specified standards.</w:t>
      </w:r>
    </w:p>
    <w:p w:rsidR="ABFFABFF" w:rsidRDefault="ABFFABFF" w:rsidP="ABFFABFF">
      <w:pPr>
        <w:pStyle w:val="ARCATParagraph"/>
        <w:numPr>
          <w:ilvl w:val="2"/>
          <w:numId w:val="1"/>
        </w:numPr>
        <w:rPr/>
      </w:pPr>
      <w:r>
        <w:rPr/>
        <w:t>Regulatory Requirements: Provide fire retardant treatment which complies with the following regulatory requirements:</w:t>
      </w:r>
    </w:p>
    <w:p w:rsidR="ABFFABFF" w:rsidRDefault="ABFFABFF" w:rsidP="ABFFABFF">
      <w:pPr>
        <w:pStyle w:val="ARCATSubPara"/>
        <w:numPr>
          <w:ilvl w:val="3"/>
          <w:numId w:val="1"/>
        </w:numPr>
        <w:rPr/>
      </w:pPr>
      <w:r>
        <w:rPr/>
        <w:t>International Building Code (IBC).</w:t>
      </w:r>
    </w:p>
    <w:p w:rsidR="ABFFABFF" w:rsidRDefault="ABFFABFF" w:rsidP="ABFFABFF">
      <w:pPr>
        <w:pStyle w:val="ARCATSubPara"/>
        <w:numPr>
          <w:ilvl w:val="3"/>
          <w:numId w:val="1"/>
        </w:numPr>
        <w:rPr/>
      </w:pPr>
      <w:r>
        <w:rPr/>
        <w:t>International Residential Code (IRC).</w:t>
      </w:r>
    </w:p>
    <w:p w:rsidR="ABFFABFF" w:rsidRDefault="ABFFABFF" w:rsidP="ABFFABFF">
      <w:pPr>
        <w:pStyle w:val="ARCATSubPara"/>
        <w:numPr>
          <w:ilvl w:val="3"/>
          <w:numId w:val="1"/>
        </w:numPr>
        <w:rPr/>
      </w:pPr>
      <w:r>
        <w:rPr/>
        <w:t>International Code Council Evaluation Service ICC-ES ESR 2645.</w:t>
      </w:r>
    </w:p>
    <w:p w:rsidR="ABFFABFF" w:rsidRDefault="ABFFABFF" w:rsidP="ABFFABFF">
      <w:pPr>
        <w:pStyle w:val="ARCATSubPara"/>
        <w:numPr>
          <w:ilvl w:val="3"/>
          <w:numId w:val="1"/>
        </w:numPr>
        <w:rPr/>
      </w:pPr>
      <w:r>
        <w:rPr/>
        <w:t>City of Los Angeles, California RR24502.</w:t>
      </w:r>
    </w:p>
    <w:p w:rsidR="ABFFABFF" w:rsidRDefault="ABFFABFF" w:rsidP="ABFFABFF">
      <w:pPr>
        <w:pStyle w:val="ARCATSubPara"/>
        <w:numPr>
          <w:ilvl w:val="3"/>
          <w:numId w:val="1"/>
        </w:numPr>
        <w:rPr/>
      </w:pPr>
      <w:r>
        <w:rPr/>
        <w:t>City of New York, New York Building Code, MEA 406 and MEA 407.</w:t>
      </w:r>
    </w:p>
    <w:p w:rsidR="ABFFABFF" w:rsidRDefault="ABFFABFF" w:rsidP="ABFFABFF">
      <w:pPr>
        <w:pStyle w:val="ARCATSubPara"/>
        <w:numPr>
          <w:ilvl w:val="3"/>
          <w:numId w:val="1"/>
        </w:numPr>
        <w:rPr/>
      </w:pPr>
      <w:r>
        <w:rPr/>
        <w:t>Hawaiian Local Building Code Standards.</w:t>
      </w:r>
    </w:p>
    <w:p w:rsidR="ABFFABFF" w:rsidRDefault="ABFFABFF" w:rsidP="ABFFABFF">
      <w:pPr>
        <w:pStyle w:val="ARCATParagraph"/>
        <w:numPr>
          <w:ilvl w:val="2"/>
          <w:numId w:val="1"/>
        </w:numPr>
        <w:rPr/>
      </w:pPr>
      <w:r>
        <w:rPr/>
        <w:t>Independent Third Party Inspection: Provide plant inspections.</w:t>
      </w:r>
    </w:p>
    <w:p w:rsidR="ABFFABFF" w:rsidRDefault="ABFFABFF" w:rsidP="ABFFABFF">
      <w:pPr>
        <w:pStyle w:val="ARCATParagraph"/>
        <w:numPr>
          <w:ilvl w:val="2"/>
          <w:numId w:val="1"/>
        </w:numPr>
        <w:rPr/>
      </w:pPr>
      <w:r>
        <w:rPr/>
        <w:t>Low Chemical Emission Certification: GREENGUARD Gold Certified.</w:t>
      </w:r>
    </w:p>
    <w:p w:rsidR="ABFFABFF" w:rsidRDefault="ABFFABFF" w:rsidP="ABFFABFF">
      <w:pPr>
        <w:pStyle w:val="ARCATParagraph"/>
        <w:numPr>
          <w:ilvl w:val="2"/>
          <w:numId w:val="1"/>
        </w:numPr>
        <w:rPr/>
      </w:pPr>
      <w:r>
        <w:rPr/>
        <w:t>Kiln Dry after Treatment (KDAT): Provide kiln dry material as indicated or required.</w:t>
      </w:r>
    </w:p>
    <w:p w:rsidR="ABFFABFF" w:rsidRDefault="ABFFABFF" w:rsidP="ABFFABFF">
      <w:pPr>
        <w:pStyle w:val="ARCATSubPara"/>
        <w:numPr>
          <w:ilvl w:val="3"/>
          <w:numId w:val="1"/>
        </w:numPr>
        <w:rPr/>
      </w:pPr>
      <w:r>
        <w:rPr/>
        <w:t>Kiln dry after treatment to 19 percent maximum moisture content for lumber and 18 percent for plywood in accordance with AWPA T1, Section 7 - Drying After Treatment (lumber) and AWPA T1, Section :F: Pressure treated composites (3c) kiln drying after treatment.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Exposure: Prevent wood products against moisture and dimensional changes, in accordance with instructions from treating plant.</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50-year limited warranty for pressure-treated FRTW wood.</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Viance - Treated Wood Solutions, which is located at:8001 IBM Dr., Building 403Charlotte, NC 28262Toll Free Tel: 800-421-8661Tel: 704-522-0825Fax: 704-527-8232Email: </w:t>
      </w:r>
      <w:hyperlink r:id="rId_6C17E1_1" w:history="1">
        <w:tooltip>request info (Productinfo@viance.net) downloads</w:tooltip>
        <w:r>
          <w:rPr>
            <w:rStyle w:val="Hyperlink"/>
            <w:color w:val="802020"/>
            <w:u w:val="single"/>
          </w:rPr>
          <w:t>request info (Productinfo@viance.net)</w:t>
        </w:r>
      </w:hyperlink>
      <w:r>
        <w:rPr/>
        <w:t>;Web: </w:t>
      </w:r>
      <w:hyperlink r:id="rId_6C17E1_2" w:history="1">
        <w:tooltip>https://www.treatedwood.com downloads</w:tooltip>
        <w:r>
          <w:rPr>
            <w:rStyle w:val="Hyperlink"/>
            <w:color w:val="802020"/>
            <w:u w:val="single"/>
          </w:rPr>
          <w:t>https://www.treatedwood.com</w:t>
        </w:r>
      </w:hyperlink>
      <w:r>
        <w:rPr/>
        <w:t> </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Paragraph"/>
        <w:numPr>
          <w:ilvl w:val="2"/>
          <w:numId w:val="1"/>
        </w:numPr>
        <w:rPr/>
      </w:pPr>
      <w:r>
        <w:rPr/>
        <w:t>Substitutions: Not permitted.</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Dimension Lumber: As specified in Section 06 10 00 - Rough Carpentry.</w:t>
      </w:r>
    </w:p>
    <w:p w:rsidR="ABFFABFF" w:rsidRDefault="ABFFABFF" w:rsidP="ABFFABFF">
      <w:pPr>
        <w:pStyle w:val="ARCATParagraph"/>
        <w:numPr>
          <w:ilvl w:val="2"/>
          <w:numId w:val="1"/>
        </w:numPr>
        <w:rPr/>
      </w:pPr>
      <w:r>
        <w:rPr/>
        <w:t>Structural Plywood: As specified in Section 06 10 00 - Rough Carpentry.</w:t>
      </w:r>
    </w:p>
    <w:p w:rsidR="ABFFABFF" w:rsidRDefault="ABFFABFF" w:rsidP="ABFFABFF">
      <w:pPr>
        <w:pStyle w:val="ARCATParagraph"/>
        <w:numPr>
          <w:ilvl w:val="2"/>
          <w:numId w:val="1"/>
        </w:numPr>
        <w:rPr/>
      </w:pPr>
      <w:r>
        <w:rPr/>
        <w:t>Finish Lumber and Plywood: As specified in Section 06 20 00 - Finish Carpentry.</w:t>
      </w:r>
    </w:p>
    <w:p w:rsidR="ABFFABFF" w:rsidRDefault="ABFFABFF" w:rsidP="ABFFABFF">
      <w:pPr>
        <w:pStyle w:val="ARCATParagraph"/>
        <w:numPr>
          <w:ilvl w:val="2"/>
          <w:numId w:val="1"/>
        </w:numPr>
        <w:rPr/>
      </w:pPr>
      <w:r>
        <w:rPr/>
        <w:t>Fasteners and Metal Hardware Provide corrosion resistant steel fasteners with hot-dip zinc coating per ASTM A153/A153M, provide corrosion resistant hardware per ASTM A653 / A653M Class G-185 in compliance with building code requirements.</w:t>
      </w:r>
    </w:p>
    <w:p w:rsidR="ABFFABFF" w:rsidRDefault="ABFFABFF" w:rsidP="ABFFABFF">
      <w:pPr>
        <w:pStyle w:val="ARCATParagraph"/>
        <w:numPr>
          <w:ilvl w:val="2"/>
          <w:numId w:val="1"/>
        </w:numPr>
        <w:rPr/>
      </w:pPr>
      <w:r>
        <w:rPr/>
        <w:t>Fasteners used in D-Blaze Fire-Retardant Treated Wood: Use only code approved fasteners as specified in ICC-ES ESR 2645. Fasteners must be galvanized steel, stainless steel, silicon bronze or copper, in accordance with 2009 and 2006 IBC Section 2304.9.5, 2009 IRC Section R317.3 or 2006 IRC Section R319.3</w:t>
      </w:r>
    </w:p>
    <w:p>
      <w:pPr>
        <w:pStyle w:val="ARCATnote"/>
        <w:rPr/>
      </w:pPr>
      <w:r>
        <w:rPr/>
        <w:t>** NOTE TO SPECIFIER ** D-Blaze Fire Retardant Treated Wood (FRTW) by Viance is GREENGUARD GOLD</w:t>
      </w:r>
    </w:p>
    <w:p w:rsidR="ABFFABFF" w:rsidRDefault="ABFFABFF" w:rsidP="ABFFABFF">
      <w:pPr>
        <w:pStyle w:val="ARCATParagraph"/>
        <w:numPr>
          <w:ilvl w:val="2"/>
          <w:numId w:val="1"/>
        </w:numPr>
        <w:rPr/>
      </w:pPr>
      <w:r>
        <w:rPr/>
        <w:t>certified for low chemical emissions. D-Blaze FRTW is suitable for fire rated wall assemblies and interior applications where fire retardant construction materials are specified or required by building codes. D-Blaze treated lumber and plywood received an FR-S listing from Underwriters Laboratories (UL) for most wood species, and is AWPA standardized as a Type-A High Temperature (HT) Fire Retardant. D-Blaze has over 35 years of proven performance and offers a 50-year limited warranty. </w:t>
      </w:r>
    </w:p>
    <w:p w:rsidR="ABFFABFF" w:rsidRDefault="ABFFABFF" w:rsidP="ABFFABFF">
      <w:pPr>
        <w:pStyle w:val="ARCATParagraph"/>
        <w:numPr>
          <w:ilvl w:val="2"/>
          <w:numId w:val="1"/>
        </w:numPr>
        <w:rPr/>
      </w:pPr>
      <w:r>
        <w:rPr/>
        <w:t>D-Blaze treated lumber and plywood is highly effective in slowing down the spread of flame and the smoke development caused by fire, and shows no evidence of significant progressive combustion after 30 minutes exposure to flame. D-Blaze FRTW products offer a lower in-place cost than non-combustible classified materials, and has been installed in many notable commercial installations such as the new One World Trade Center in NYC, and the Sears Tower and Navy Pier in Chicago.</w:t>
      </w:r>
    </w:p>
    <w:p w:rsidR="ABFFABFF" w:rsidRDefault="ABFFABFF" w:rsidP="ABFFABFF">
      <w:pPr>
        <w:pStyle w:val="ARCATArticle"/>
        <w:numPr>
          <w:ilvl w:val="1"/>
          <w:numId w:val="1"/>
        </w:numPr>
        <w:rPr/>
      </w:pPr>
      <w:r>
        <w:rPr/>
        <w:t>FIRE RETARDANT PRESSURE TREATMENT OF LUMBER AND PLYWOOD</w:t>
      </w:r>
    </w:p>
    <w:p w:rsidR="ABFFABFF" w:rsidRDefault="ABFFABFF" w:rsidP="ABFFABFF">
      <w:pPr>
        <w:pStyle w:val="ARCATParagraph"/>
        <w:numPr>
          <w:ilvl w:val="2"/>
          <w:numId w:val="1"/>
        </w:numPr>
        <w:rPr/>
      </w:pPr>
      <w:r>
        <w:rPr/>
        <w:t>Fire retardant treatment for wood, including roof and floor trusses, roof decks and sheathing; subflooring, beams and purlins, blocking and furring, studs, joists and paneling, architectural millwork and trim, interior non-load bearing partitions and exterior load-bearing walls.</w:t>
      </w:r>
    </w:p>
    <w:p w:rsidR="ABFFABFF" w:rsidRDefault="ABFFABFF" w:rsidP="ABFFABFF">
      <w:pPr>
        <w:pStyle w:val="ARCATSubPara"/>
        <w:numPr>
          <w:ilvl w:val="3"/>
          <w:numId w:val="1"/>
        </w:numPr>
        <w:rPr/>
      </w:pPr>
      <w:r>
        <w:rPr/>
        <w:t>Lumber: Comply with AWPA U1 UCFA, Type A or ICC-ES ESR 2645.</w:t>
      </w:r>
    </w:p>
    <w:p w:rsidR="ABFFABFF" w:rsidRDefault="ABFFABFF" w:rsidP="ABFFABFF">
      <w:pPr>
        <w:pStyle w:val="ARCATSubPara"/>
        <w:numPr>
          <w:ilvl w:val="3"/>
          <w:numId w:val="1"/>
        </w:numPr>
        <w:rPr/>
      </w:pPr>
      <w:r>
        <w:rPr/>
        <w:t>Plywood: Comply with AWPA U1, UCFA, Type A or ICC-ES ESR 2645.</w:t>
      </w:r>
    </w:p>
    <w:p>
      <w:pPr>
        <w:pStyle w:val="ARCATnote"/>
        <w:rPr/>
      </w:pPr>
      <w:r>
        <w:rPr/>
        <w:t>** NOTE TO SPECIFIER ** D-Blaze(R) fire-retardant treatment can be used in a variety of interior applications where the humidity is not expected to exceed 95 percent for prolonged periods and where the wood is not exposed directly to weather.</w:t>
      </w:r>
    </w:p>
    <w:p w:rsidR="ABFFABFF" w:rsidRDefault="ABFFABFF" w:rsidP="ABFFABFF">
      <w:pPr>
        <w:pStyle w:val="ARCATSubPara"/>
        <w:numPr>
          <w:ilvl w:val="3"/>
          <w:numId w:val="1"/>
        </w:numPr>
        <w:rPr/>
      </w:pPr>
      <w:r>
        <w:rPr/>
        <w:t>Surface Burning Characteristics: UL FR-S rating; or flame spread and smoke developed ratings of 25 or less in a test of 30 minutes' duration in accordance with IBC section 2303.2.</w:t>
      </w:r>
    </w:p>
    <w:p w:rsidR="ABFFABFF" w:rsidRDefault="ABFFABFF" w:rsidP="ABFFABFF">
      <w:pPr>
        <w:pStyle w:val="ARCATSubPara"/>
        <w:numPr>
          <w:ilvl w:val="3"/>
          <w:numId w:val="1"/>
        </w:numPr>
        <w:rPr/>
      </w:pPr>
      <w:r>
        <w:rPr/>
        <w:t>Treatment: D-Blaze FRT as manufactured by Viance.</w:t>
      </w:r>
    </w:p>
    <w:p w:rsidR="ABFFABFF" w:rsidRDefault="ABFFABFF" w:rsidP="ABFFABFF">
      <w:pPr>
        <w:pStyle w:val="ARCATSubPara"/>
        <w:numPr>
          <w:ilvl w:val="3"/>
          <w:numId w:val="1"/>
        </w:numPr>
        <w:rPr/>
      </w:pPr>
      <w:r>
        <w:rPr/>
        <w:t>Kiln dry after treatment to 19 percent maximum moisture content for lumber and 15 percent for plywood.</w:t>
      </w:r>
    </w:p>
    <w:p w:rsidR="ABFFABFF" w:rsidRDefault="ABFFABFF" w:rsidP="ABFFABFF">
      <w:pPr>
        <w:pStyle w:val="ARCATSubPara"/>
        <w:numPr>
          <w:ilvl w:val="3"/>
          <w:numId w:val="1"/>
        </w:numPr>
        <w:rPr/>
      </w:pPr>
      <w:r>
        <w:rPr/>
        <w:t>Treat Wood Used for the Following Applications:</w:t>
      </w:r>
    </w:p>
    <w:p w:rsidR="ABFFABFF" w:rsidRDefault="ABFFABFF" w:rsidP="ABFFABFF">
      <w:pPr>
        <w:pStyle w:val="ARCATSubSub1"/>
        <w:numPr>
          <w:ilvl w:val="4"/>
          <w:numId w:val="1"/>
        </w:numPr>
        <w:rPr/>
      </w:pPr>
      <w:r>
        <w:rPr/>
        <w:t>Roof and floor trusses.</w:t>
      </w:r>
    </w:p>
    <w:p w:rsidR="ABFFABFF" w:rsidRDefault="ABFFABFF" w:rsidP="ABFFABFF">
      <w:pPr>
        <w:pStyle w:val="ARCATSubSub1"/>
        <w:numPr>
          <w:ilvl w:val="4"/>
          <w:numId w:val="1"/>
        </w:numPr>
        <w:rPr/>
      </w:pPr>
      <w:r>
        <w:rPr/>
        <w:t>Roof decks and sheathing.</w:t>
      </w:r>
    </w:p>
    <w:p w:rsidR="ABFFABFF" w:rsidRDefault="ABFFABFF" w:rsidP="ABFFABFF">
      <w:pPr>
        <w:pStyle w:val="ARCATSubSub1"/>
        <w:numPr>
          <w:ilvl w:val="4"/>
          <w:numId w:val="1"/>
        </w:numPr>
        <w:rPr/>
      </w:pPr>
      <w:r>
        <w:rPr/>
        <w:t>Subflooring.</w:t>
      </w:r>
    </w:p>
    <w:p w:rsidR="ABFFABFF" w:rsidRDefault="ABFFABFF" w:rsidP="ABFFABFF">
      <w:pPr>
        <w:pStyle w:val="ARCATSubSub1"/>
        <w:numPr>
          <w:ilvl w:val="4"/>
          <w:numId w:val="1"/>
        </w:numPr>
        <w:rPr/>
      </w:pPr>
      <w:r>
        <w:rPr/>
        <w:t>Beams and purlins.</w:t>
      </w:r>
    </w:p>
    <w:p w:rsidR="ABFFABFF" w:rsidRDefault="ABFFABFF" w:rsidP="ABFFABFF">
      <w:pPr>
        <w:pStyle w:val="ARCATSubSub1"/>
        <w:numPr>
          <w:ilvl w:val="4"/>
          <w:numId w:val="1"/>
        </w:numPr>
        <w:rPr/>
      </w:pPr>
      <w:r>
        <w:rPr/>
        <w:t>Interior non-load bearing partitions.</w:t>
      </w:r>
    </w:p>
    <w:p w:rsidR="ABFFABFF" w:rsidRDefault="ABFFABFF" w:rsidP="ABFFABFF">
      <w:pPr>
        <w:pStyle w:val="ARCATSubSub1"/>
        <w:numPr>
          <w:ilvl w:val="4"/>
          <w:numId w:val="1"/>
        </w:numPr>
        <w:rPr/>
      </w:pPr>
      <w:r>
        <w:rPr/>
        <w:t>Studs and joists.</w:t>
      </w:r>
    </w:p>
    <w:p w:rsidR="ABFFABFF" w:rsidRDefault="ABFFABFF" w:rsidP="ABFFABFF">
      <w:pPr>
        <w:pStyle w:val="ARCATSubSub1"/>
        <w:numPr>
          <w:ilvl w:val="4"/>
          <w:numId w:val="1"/>
        </w:numPr>
        <w:rPr/>
      </w:pPr>
      <w:r>
        <w:rPr/>
        <w:t>Exterior load-bearing walls protected by weather barrier.</w:t>
      </w:r>
    </w:p>
    <w:p w:rsidR="ABFFABFF" w:rsidRDefault="ABFFABFF" w:rsidP="ABFFABFF">
      <w:pPr>
        <w:pStyle w:val="ARCATSubSub1"/>
        <w:numPr>
          <w:ilvl w:val="4"/>
          <w:numId w:val="1"/>
        </w:numPr>
        <w:rPr/>
      </w:pPr>
      <w:r>
        <w:rPr/>
        <w:t>Millwork and trim.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Fire-Retardant Treated Wood:</w:t>
      </w:r>
    </w:p>
    <w:p w:rsidR="ABFFABFF" w:rsidRDefault="ABFFABFF" w:rsidP="ABFFABFF">
      <w:pPr>
        <w:pStyle w:val="ARCATSubPara"/>
        <w:numPr>
          <w:ilvl w:val="3"/>
          <w:numId w:val="1"/>
        </w:numPr>
        <w:rPr/>
      </w:pPr>
      <w:r>
        <w:rPr/>
        <w:t>Compliance: Comply with manufacturer's product data, including product technical bulletins, product catalog installation instructions and product carton instructions for installation.</w:t>
      </w:r>
    </w:p>
    <w:p w:rsidR="ABFFABFF" w:rsidRDefault="ABFFABFF" w:rsidP="ABFFABFF">
      <w:pPr>
        <w:pStyle w:val="ARCATSubPara"/>
        <w:numPr>
          <w:ilvl w:val="3"/>
          <w:numId w:val="1"/>
        </w:numPr>
        <w:rPr/>
      </w:pPr>
      <w:r>
        <w:rPr/>
        <w:t>End cuts and drilling are permitted. Do not rip or mill lumber after fire-retardant treatment.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05 73.13 -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63DAB"
  Type="http://schemas.openxmlformats.org/officeDocument/2006/relationships/image"
  Target="https://www.arcat.com/clients/gfx/viance.png"
  TargetMode="External"
/>
<Relationship
  Id="rId_CFC1EE_1"
  Type="http://schemas.openxmlformats.org/officeDocument/2006/relationships/hyperlink"
  Target="http://www.treatedwood.com"
  TargetMode="External"
/>
<Relationship
  Id="rId_6C17E1_1"
  Type="http://schemas.openxmlformats.org/officeDocument/2006/relationships/hyperlink"
  Target="https://arcat.com/rfi?action=email&amp;company=Viance%252B-%252BTreated%252BWood%252BSolutions&amp;message=RE%253A%2520Spec%2520Question%2520(06074csi)%253A%2520&amp;coid=31403&amp;spec=06074csi&amp;rep=&amp;fax=704-527-8232"
  TargetMode="External"
/>
<Relationship
  Id="rId_6C17E1_2"
  Type="http://schemas.openxmlformats.org/officeDocument/2006/relationships/hyperlink"
  Target="https://www.treatedwoo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